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9F0B0" w14:textId="461ABB77" w:rsidR="00303109" w:rsidRDefault="00303109" w:rsidP="00303109">
      <w:pPr>
        <w:rPr>
          <w:color w:val="9CDFE6"/>
          <w:sz w:val="100"/>
          <w:szCs w:val="100"/>
        </w:rPr>
      </w:pPr>
      <w:r>
        <w:rPr>
          <w:noProof/>
        </w:rPr>
        <w:drawing>
          <wp:anchor distT="0" distB="0" distL="114300" distR="114300" simplePos="0" relativeHeight="251657216" behindDoc="0" locked="0" layoutInCell="1" allowOverlap="1" wp14:anchorId="605298F2" wp14:editId="17161B1C">
            <wp:simplePos x="0" y="0"/>
            <wp:positionH relativeFrom="column">
              <wp:posOffset>4223385</wp:posOffset>
            </wp:positionH>
            <wp:positionV relativeFrom="paragraph">
              <wp:posOffset>27940</wp:posOffset>
            </wp:positionV>
            <wp:extent cx="2129155" cy="2381250"/>
            <wp:effectExtent l="0" t="0" r="4445" b="0"/>
            <wp:wrapSquare wrapText="bothSides"/>
            <wp:docPr id="4" name="Immagine 4" descr="Immagine che contiene testo, contenitore, scatol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Immagine che contiene testo, contenitore, scatola&#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9155" cy="2381250"/>
                    </a:xfrm>
                    <a:prstGeom prst="rect">
                      <a:avLst/>
                    </a:prstGeom>
                    <a:noFill/>
                  </pic:spPr>
                </pic:pic>
              </a:graphicData>
            </a:graphic>
            <wp14:sizeRelH relativeFrom="margin">
              <wp14:pctWidth>0</wp14:pctWidth>
            </wp14:sizeRelH>
            <wp14:sizeRelV relativeFrom="margin">
              <wp14:pctHeight>0</wp14:pctHeight>
            </wp14:sizeRelV>
          </wp:anchor>
        </w:drawing>
      </w:r>
      <w:r>
        <w:rPr>
          <w:color w:val="5ACAD6"/>
          <w:sz w:val="100"/>
          <w:szCs w:val="100"/>
        </w:rPr>
        <w:t>HST 9000</w:t>
      </w:r>
    </w:p>
    <w:p w14:paraId="0EB3747F" w14:textId="77777777" w:rsidR="00303109" w:rsidRPr="005A26FB" w:rsidRDefault="00303109" w:rsidP="00303109">
      <w:pPr>
        <w:rPr>
          <w:b/>
          <w:bCs/>
          <w:sz w:val="20"/>
          <w:szCs w:val="20"/>
        </w:rPr>
      </w:pPr>
      <w:r w:rsidRPr="005A26FB">
        <w:rPr>
          <w:b/>
          <w:bCs/>
          <w:sz w:val="20"/>
          <w:szCs w:val="20"/>
        </w:rPr>
        <w:t>ESTETICA MODERNA SENZA LIMITAZIONI</w:t>
      </w:r>
    </w:p>
    <w:p w14:paraId="1588D679" w14:textId="77777777" w:rsidR="00303109" w:rsidRPr="005A26FB" w:rsidRDefault="00303109" w:rsidP="00303109">
      <w:pPr>
        <w:rPr>
          <w:sz w:val="20"/>
          <w:szCs w:val="20"/>
        </w:rPr>
      </w:pPr>
      <w:r w:rsidRPr="005A26FB">
        <w:rPr>
          <w:sz w:val="20"/>
          <w:szCs w:val="20"/>
        </w:rPr>
        <w:t>Serramenti scorrevoli sono classici elementi di stile nelle abitazioni moderne, che con grandi vetrate rendono gli ambienti confortevoli ed allo stesso tempo eleganti. La nuova porta alzante scorrevole HST 9000 soddisfa pienamente queste aspettative sia a livello estetico che funzionale</w:t>
      </w:r>
    </w:p>
    <w:p w14:paraId="3D98AB7C" w14:textId="77777777" w:rsidR="00303109" w:rsidRPr="005A26FB" w:rsidRDefault="00303109" w:rsidP="00303109">
      <w:pPr>
        <w:rPr>
          <w:b/>
          <w:bCs/>
          <w:sz w:val="20"/>
          <w:szCs w:val="20"/>
        </w:rPr>
      </w:pPr>
    </w:p>
    <w:p w14:paraId="24F7917C" w14:textId="77777777" w:rsidR="00303109" w:rsidRPr="005A26FB" w:rsidRDefault="00303109" w:rsidP="00303109">
      <w:pPr>
        <w:rPr>
          <w:sz w:val="20"/>
          <w:szCs w:val="20"/>
        </w:rPr>
      </w:pPr>
      <w:r w:rsidRPr="005A26FB">
        <w:rPr>
          <w:b/>
          <w:bCs/>
          <w:sz w:val="20"/>
          <w:szCs w:val="20"/>
        </w:rPr>
        <w:t>Vetratura</w:t>
      </w:r>
      <w:r w:rsidRPr="005A26FB">
        <w:rPr>
          <w:sz w:val="20"/>
          <w:szCs w:val="20"/>
        </w:rPr>
        <w:t>: Possibilità vetratura con tripla lastra fino a 52 mm di spessore.</w:t>
      </w:r>
    </w:p>
    <w:p w14:paraId="489508EE" w14:textId="46751845" w:rsidR="00303109" w:rsidRPr="005A26FB" w:rsidRDefault="00303109" w:rsidP="00303109">
      <w:pPr>
        <w:rPr>
          <w:sz w:val="20"/>
          <w:szCs w:val="20"/>
        </w:rPr>
      </w:pPr>
      <w:r w:rsidRPr="005A26FB">
        <w:rPr>
          <w:b/>
          <w:bCs/>
          <w:sz w:val="20"/>
          <w:szCs w:val="20"/>
        </w:rPr>
        <w:t>Valori di isolamento</w:t>
      </w:r>
      <w:r w:rsidRPr="005A26FB">
        <w:rPr>
          <w:sz w:val="20"/>
          <w:szCs w:val="20"/>
        </w:rPr>
        <w:t xml:space="preserve">: La nuova porta alzante scorrevole raggiunge un ottimo valore di isolamento termico </w:t>
      </w:r>
      <w:r w:rsidR="00510C10" w:rsidRPr="005A26FB">
        <w:rPr>
          <w:sz w:val="20"/>
          <w:szCs w:val="20"/>
        </w:rPr>
        <w:t>fino a</w:t>
      </w:r>
      <w:r w:rsidRPr="005A26FB">
        <w:rPr>
          <w:sz w:val="20"/>
          <w:szCs w:val="20"/>
        </w:rPr>
        <w:t xml:space="preserve"> </w:t>
      </w:r>
      <w:proofErr w:type="spellStart"/>
      <w:r w:rsidRPr="005A26FB">
        <w:rPr>
          <w:sz w:val="20"/>
          <w:szCs w:val="20"/>
        </w:rPr>
        <w:t>Uf</w:t>
      </w:r>
      <w:proofErr w:type="spellEnd"/>
      <w:r w:rsidRPr="005A26FB">
        <w:rPr>
          <w:sz w:val="20"/>
          <w:szCs w:val="20"/>
        </w:rPr>
        <w:t xml:space="preserve"> 1,3 W/(m²·K). Possiede 5 camere in anta e telaio per un migliore isolamento termico ed acustico. Due rinforzi in materiali differenti, inseriti in camere separate, garantiscono un reale taglio termico dei rinforzi e contribuiscono in modo significativo al raggiungimento degli ottimi valori di isolamento termico</w:t>
      </w:r>
    </w:p>
    <w:p w14:paraId="188465DC" w14:textId="77777777" w:rsidR="00303109" w:rsidRPr="005A26FB" w:rsidRDefault="00303109" w:rsidP="00303109">
      <w:pPr>
        <w:rPr>
          <w:sz w:val="20"/>
          <w:szCs w:val="20"/>
        </w:rPr>
      </w:pPr>
      <w:r w:rsidRPr="005A26FB">
        <w:rPr>
          <w:b/>
          <w:bCs/>
          <w:sz w:val="20"/>
          <w:szCs w:val="20"/>
        </w:rPr>
        <w:t>Di design</w:t>
      </w:r>
      <w:r w:rsidRPr="005A26FB">
        <w:rPr>
          <w:sz w:val="20"/>
          <w:szCs w:val="20"/>
        </w:rPr>
        <w:t xml:space="preserve">: Con forme moderne ed attuali, anta sottile ed un innovativo profilo </w:t>
      </w:r>
      <w:proofErr w:type="spellStart"/>
      <w:r w:rsidRPr="005A26FB">
        <w:rPr>
          <w:sz w:val="20"/>
          <w:szCs w:val="20"/>
        </w:rPr>
        <w:t>vetraggio</w:t>
      </w:r>
      <w:proofErr w:type="spellEnd"/>
      <w:r w:rsidRPr="005A26FB">
        <w:rPr>
          <w:sz w:val="20"/>
          <w:szCs w:val="20"/>
        </w:rPr>
        <w:t xml:space="preserve"> fisso che consente di avere più superficie di vetro e meno di profilo.</w:t>
      </w:r>
    </w:p>
    <w:p w14:paraId="2A4462C5" w14:textId="77777777" w:rsidR="00303109" w:rsidRPr="005A26FB" w:rsidRDefault="00303109" w:rsidP="00303109">
      <w:pPr>
        <w:rPr>
          <w:sz w:val="20"/>
          <w:szCs w:val="20"/>
        </w:rPr>
      </w:pPr>
      <w:r w:rsidRPr="005A26FB">
        <w:rPr>
          <w:b/>
          <w:bCs/>
          <w:sz w:val="20"/>
          <w:szCs w:val="20"/>
        </w:rPr>
        <w:t xml:space="preserve">Superficie </w:t>
      </w:r>
      <w:proofErr w:type="spellStart"/>
      <w:r w:rsidRPr="005A26FB">
        <w:rPr>
          <w:b/>
          <w:bCs/>
          <w:sz w:val="20"/>
          <w:szCs w:val="20"/>
        </w:rPr>
        <w:t>acrylcolor</w:t>
      </w:r>
      <w:proofErr w:type="spellEnd"/>
      <w:r w:rsidRPr="005A26FB">
        <w:rPr>
          <w:sz w:val="20"/>
          <w:szCs w:val="20"/>
        </w:rPr>
        <w:t xml:space="preserve">: L’apprezzata superficie in </w:t>
      </w:r>
      <w:proofErr w:type="spellStart"/>
      <w:r w:rsidRPr="005A26FB">
        <w:rPr>
          <w:sz w:val="20"/>
          <w:szCs w:val="20"/>
        </w:rPr>
        <w:t>acrylcolor</w:t>
      </w:r>
      <w:proofErr w:type="spellEnd"/>
      <w:r w:rsidRPr="005A26FB">
        <w:rPr>
          <w:sz w:val="20"/>
          <w:szCs w:val="20"/>
        </w:rPr>
        <w:t xml:space="preserve"> convincono per longevità ed inalterabilità della superficie inoltre offrono una vasta gamma di possibilità.</w:t>
      </w:r>
    </w:p>
    <w:p w14:paraId="1C8DDBBC" w14:textId="77777777" w:rsidR="00303109" w:rsidRPr="005A26FB" w:rsidRDefault="00303109" w:rsidP="00303109">
      <w:pPr>
        <w:rPr>
          <w:sz w:val="20"/>
          <w:szCs w:val="20"/>
        </w:rPr>
      </w:pPr>
      <w:r w:rsidRPr="005A26FB">
        <w:rPr>
          <w:b/>
          <w:bCs/>
          <w:sz w:val="20"/>
          <w:szCs w:val="20"/>
        </w:rPr>
        <w:t>Telaio</w:t>
      </w:r>
      <w:r w:rsidRPr="005A26FB">
        <w:rPr>
          <w:sz w:val="20"/>
          <w:szCs w:val="20"/>
        </w:rPr>
        <w:t xml:space="preserve">: ulteriori </w:t>
      </w:r>
      <w:proofErr w:type="spellStart"/>
      <w:r w:rsidRPr="005A26FB">
        <w:rPr>
          <w:sz w:val="20"/>
          <w:szCs w:val="20"/>
        </w:rPr>
        <w:t>vanaggi</w:t>
      </w:r>
      <w:proofErr w:type="spellEnd"/>
      <w:r w:rsidRPr="005A26FB">
        <w:rPr>
          <w:sz w:val="20"/>
          <w:szCs w:val="20"/>
        </w:rPr>
        <w:t xml:space="preserve"> del sistema sono la profondità di costruzione di soli 190 mm del telaio, l’ottica snella di anta e telaio e la versione design con </w:t>
      </w:r>
      <w:proofErr w:type="spellStart"/>
      <w:r w:rsidRPr="005A26FB">
        <w:rPr>
          <w:sz w:val="20"/>
          <w:szCs w:val="20"/>
        </w:rPr>
        <w:t>vetraggio</w:t>
      </w:r>
      <w:proofErr w:type="spellEnd"/>
      <w:r w:rsidRPr="005A26FB">
        <w:rPr>
          <w:sz w:val="20"/>
          <w:szCs w:val="20"/>
        </w:rPr>
        <w:t xml:space="preserve"> specificatamente sviluppata.</w:t>
      </w:r>
    </w:p>
    <w:p w14:paraId="09338FAB" w14:textId="77777777" w:rsidR="00303109" w:rsidRPr="005A26FB" w:rsidRDefault="00303109" w:rsidP="00303109">
      <w:pPr>
        <w:rPr>
          <w:sz w:val="20"/>
          <w:szCs w:val="20"/>
        </w:rPr>
      </w:pPr>
      <w:r w:rsidRPr="005A26FB">
        <w:rPr>
          <w:b/>
          <w:bCs/>
          <w:sz w:val="20"/>
          <w:szCs w:val="20"/>
        </w:rPr>
        <w:t>STV® – VETRATURA STATICA A SECCO:</w:t>
      </w:r>
      <w:r w:rsidRPr="005A26FB">
        <w:rPr>
          <w:sz w:val="20"/>
          <w:szCs w:val="20"/>
        </w:rPr>
        <w:t xml:space="preserve"> Con la tecnica di incollaggio STV® (vetratura statica a secco) vetro ed anta vengono incollati con un nastro adesivo altamente performante, in modo che la statica del vetro si trasferisca all’intera anta. In questo modo nell’apertura così come nella chiusura del serramento si nota decisamente la maggiore stabilità, aumentandone il confort nell’utilizzo.</w:t>
      </w:r>
    </w:p>
    <w:p w14:paraId="1A1B5AD5" w14:textId="77777777" w:rsidR="00303109" w:rsidRPr="005A26FB" w:rsidRDefault="00303109" w:rsidP="00303109">
      <w:pPr>
        <w:rPr>
          <w:sz w:val="20"/>
          <w:szCs w:val="20"/>
        </w:rPr>
      </w:pPr>
      <w:r w:rsidRPr="005A26FB">
        <w:rPr>
          <w:b/>
          <w:bCs/>
          <w:sz w:val="20"/>
          <w:szCs w:val="20"/>
        </w:rPr>
        <w:t>Soglia</w:t>
      </w:r>
      <w:r w:rsidRPr="005A26FB">
        <w:rPr>
          <w:sz w:val="20"/>
          <w:szCs w:val="20"/>
        </w:rPr>
        <w:t>: La soglia così bassa rende quasi impercettibile il confine tra interno ed esterno.</w:t>
      </w:r>
    </w:p>
    <w:p w14:paraId="26784A56" w14:textId="5488D1AC" w:rsidR="00303109" w:rsidRDefault="00303109" w:rsidP="00303109">
      <w:r>
        <w:rPr>
          <w:noProof/>
        </w:rPr>
        <w:drawing>
          <wp:anchor distT="0" distB="0" distL="114300" distR="114300" simplePos="0" relativeHeight="251658240" behindDoc="0" locked="0" layoutInCell="1" allowOverlap="1" wp14:anchorId="5BC25DEB" wp14:editId="088795C1">
            <wp:simplePos x="0" y="0"/>
            <wp:positionH relativeFrom="column">
              <wp:posOffset>1133475</wp:posOffset>
            </wp:positionH>
            <wp:positionV relativeFrom="paragraph">
              <wp:posOffset>290195</wp:posOffset>
            </wp:positionV>
            <wp:extent cx="4626610" cy="2409825"/>
            <wp:effectExtent l="0" t="0" r="2540" b="9525"/>
            <wp:wrapNone/>
            <wp:docPr id="3" name="Immagine 3" descr="Porte alzanti scorrevoli HST di WnD | Finestre in pvc W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Porte alzanti scorrevoli HST di WnD | Finestre in pvc W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6610" cy="2409825"/>
                    </a:xfrm>
                    <a:prstGeom prst="rect">
                      <a:avLst/>
                    </a:prstGeom>
                    <a:noFill/>
                  </pic:spPr>
                </pic:pic>
              </a:graphicData>
            </a:graphic>
            <wp14:sizeRelH relativeFrom="margin">
              <wp14:pctWidth>0</wp14:pctWidth>
            </wp14:sizeRelH>
            <wp14:sizeRelV relativeFrom="margin">
              <wp14:pctHeight>0</wp14:pctHeight>
            </wp14:sizeRelV>
          </wp:anchor>
        </w:drawing>
      </w:r>
    </w:p>
    <w:p w14:paraId="6FC89E7B" w14:textId="77777777" w:rsidR="00303109" w:rsidRDefault="00303109" w:rsidP="00303109"/>
    <w:p w14:paraId="7E74BB55" w14:textId="77777777" w:rsidR="00303109" w:rsidRDefault="00303109" w:rsidP="00303109"/>
    <w:p w14:paraId="5F43A663" w14:textId="77777777" w:rsidR="00303109" w:rsidRDefault="00303109" w:rsidP="00303109"/>
    <w:p w14:paraId="4152FD34" w14:textId="77777777" w:rsidR="00303109" w:rsidRDefault="00303109" w:rsidP="00303109"/>
    <w:p w14:paraId="27C89A8B" w14:textId="77777777" w:rsidR="00303109" w:rsidRDefault="00303109" w:rsidP="00303109"/>
    <w:p w14:paraId="55DD9A7D" w14:textId="77777777" w:rsidR="00303109" w:rsidRDefault="00303109" w:rsidP="00303109"/>
    <w:p w14:paraId="317C9F01" w14:textId="77777777" w:rsidR="00303109" w:rsidRDefault="00303109" w:rsidP="00303109"/>
    <w:p w14:paraId="14ECAAEE" w14:textId="77777777" w:rsidR="00303109" w:rsidRDefault="00303109" w:rsidP="00303109"/>
    <w:p w14:paraId="7F07AF9A" w14:textId="6B75FF96" w:rsidR="007C12F0" w:rsidRPr="00303109" w:rsidRDefault="007C12F0" w:rsidP="00303109"/>
    <w:sectPr w:rsidR="007C12F0" w:rsidRPr="0030310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30083" w14:textId="77777777" w:rsidR="00D01D8E" w:rsidRDefault="00D01D8E" w:rsidP="0025031E">
      <w:pPr>
        <w:spacing w:after="0" w:line="240" w:lineRule="auto"/>
      </w:pPr>
      <w:r>
        <w:separator/>
      </w:r>
    </w:p>
  </w:endnote>
  <w:endnote w:type="continuationSeparator" w:id="0">
    <w:p w14:paraId="307AEA11" w14:textId="77777777" w:rsidR="00D01D8E" w:rsidRDefault="00D01D8E" w:rsidP="00250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B8C7F" w14:textId="77777777" w:rsidR="00D01D8E" w:rsidRDefault="00D01D8E" w:rsidP="0025031E">
      <w:pPr>
        <w:spacing w:after="0" w:line="240" w:lineRule="auto"/>
      </w:pPr>
      <w:r>
        <w:separator/>
      </w:r>
    </w:p>
  </w:footnote>
  <w:footnote w:type="continuationSeparator" w:id="0">
    <w:p w14:paraId="7A066BA2" w14:textId="77777777" w:rsidR="00D01D8E" w:rsidRDefault="00D01D8E" w:rsidP="002503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75453"/>
    <w:multiLevelType w:val="hybridMultilevel"/>
    <w:tmpl w:val="4FA62B3A"/>
    <w:lvl w:ilvl="0" w:tplc="35EE62A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D42D60"/>
    <w:multiLevelType w:val="hybridMultilevel"/>
    <w:tmpl w:val="2572F504"/>
    <w:lvl w:ilvl="0" w:tplc="59A21384">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2BC710B"/>
    <w:multiLevelType w:val="hybridMultilevel"/>
    <w:tmpl w:val="CB400A56"/>
    <w:lvl w:ilvl="0" w:tplc="859E9E9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52700754">
    <w:abstractNumId w:val="0"/>
  </w:num>
  <w:num w:numId="2" w16cid:durableId="2046513626">
    <w:abstractNumId w:val="2"/>
  </w:num>
  <w:num w:numId="3" w16cid:durableId="1685783010">
    <w:abstractNumId w:val="1"/>
  </w:num>
  <w:num w:numId="4" w16cid:durableId="365832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80B"/>
    <w:rsid w:val="0000379B"/>
    <w:rsid w:val="00050EE6"/>
    <w:rsid w:val="000F381E"/>
    <w:rsid w:val="00146659"/>
    <w:rsid w:val="001B062A"/>
    <w:rsid w:val="001B4E54"/>
    <w:rsid w:val="002325F7"/>
    <w:rsid w:val="0025031E"/>
    <w:rsid w:val="00251292"/>
    <w:rsid w:val="00303109"/>
    <w:rsid w:val="003B7224"/>
    <w:rsid w:val="00410B52"/>
    <w:rsid w:val="00510C10"/>
    <w:rsid w:val="005A26FB"/>
    <w:rsid w:val="006A159A"/>
    <w:rsid w:val="007177E1"/>
    <w:rsid w:val="00791C85"/>
    <w:rsid w:val="007C12F0"/>
    <w:rsid w:val="007F080B"/>
    <w:rsid w:val="007F2255"/>
    <w:rsid w:val="008B1A24"/>
    <w:rsid w:val="00913AB3"/>
    <w:rsid w:val="00931258"/>
    <w:rsid w:val="009F4E0C"/>
    <w:rsid w:val="00A46B94"/>
    <w:rsid w:val="00AF7CE8"/>
    <w:rsid w:val="00BB1845"/>
    <w:rsid w:val="00C613C1"/>
    <w:rsid w:val="00D01D8E"/>
    <w:rsid w:val="00D14396"/>
    <w:rsid w:val="00D64042"/>
    <w:rsid w:val="00DB4543"/>
    <w:rsid w:val="00DD346B"/>
    <w:rsid w:val="00E13453"/>
    <w:rsid w:val="00E712A8"/>
    <w:rsid w:val="00F14C03"/>
    <w:rsid w:val="00F47C37"/>
    <w:rsid w:val="00F47F45"/>
    <w:rsid w:val="00F87381"/>
    <w:rsid w:val="00FC22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975C1"/>
  <w15:chartTrackingRefBased/>
  <w15:docId w15:val="{B3A7CDEA-C84E-482B-BF34-B23F82DC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3109"/>
    <w:pPr>
      <w:spacing w:line="256" w:lineRule="auto"/>
    </w:pPr>
    <w:rPr>
      <w:rFonts w:ascii="Calibri" w:eastAsia="Calibri" w:hAnsi="Calibri" w:cs="Calibri"/>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F7CE8"/>
    <w:pPr>
      <w:spacing w:line="259" w:lineRule="auto"/>
      <w:ind w:left="720"/>
      <w:contextualSpacing/>
    </w:pPr>
    <w:rPr>
      <w:rFonts w:asciiTheme="minorHAnsi" w:eastAsiaTheme="minorHAnsi" w:hAnsiTheme="minorHAnsi" w:cstheme="minorBidi"/>
      <w:color w:val="auto"/>
      <w:lang w:eastAsia="en-US"/>
    </w:rPr>
  </w:style>
  <w:style w:type="paragraph" w:styleId="Intestazione">
    <w:name w:val="header"/>
    <w:basedOn w:val="Normale"/>
    <w:link w:val="IntestazioneCarattere"/>
    <w:uiPriority w:val="99"/>
    <w:unhideWhenUsed/>
    <w:rsid w:val="0025031E"/>
    <w:pPr>
      <w:tabs>
        <w:tab w:val="center" w:pos="4819"/>
        <w:tab w:val="right" w:pos="9638"/>
      </w:tabs>
      <w:spacing w:after="0" w:line="240" w:lineRule="auto"/>
    </w:pPr>
    <w:rPr>
      <w:rFonts w:asciiTheme="minorHAnsi" w:eastAsiaTheme="minorHAnsi" w:hAnsiTheme="minorHAnsi" w:cstheme="minorBidi"/>
      <w:color w:val="auto"/>
      <w:lang w:eastAsia="en-US"/>
    </w:rPr>
  </w:style>
  <w:style w:type="character" w:customStyle="1" w:styleId="IntestazioneCarattere">
    <w:name w:val="Intestazione Carattere"/>
    <w:basedOn w:val="Carpredefinitoparagrafo"/>
    <w:link w:val="Intestazione"/>
    <w:uiPriority w:val="99"/>
    <w:rsid w:val="0025031E"/>
  </w:style>
  <w:style w:type="paragraph" w:styleId="Pidipagina">
    <w:name w:val="footer"/>
    <w:basedOn w:val="Normale"/>
    <w:link w:val="PidipaginaCarattere"/>
    <w:uiPriority w:val="99"/>
    <w:unhideWhenUsed/>
    <w:rsid w:val="0025031E"/>
    <w:pPr>
      <w:tabs>
        <w:tab w:val="center" w:pos="4819"/>
        <w:tab w:val="right" w:pos="9638"/>
      </w:tabs>
      <w:spacing w:after="0" w:line="240" w:lineRule="auto"/>
    </w:pPr>
    <w:rPr>
      <w:rFonts w:asciiTheme="minorHAnsi" w:eastAsiaTheme="minorHAnsi" w:hAnsiTheme="minorHAnsi" w:cstheme="minorBidi"/>
      <w:color w:val="auto"/>
      <w:lang w:eastAsia="en-US"/>
    </w:rPr>
  </w:style>
  <w:style w:type="character" w:customStyle="1" w:styleId="PidipaginaCarattere">
    <w:name w:val="Piè di pagina Carattere"/>
    <w:basedOn w:val="Carpredefinitoparagrafo"/>
    <w:link w:val="Pidipagina"/>
    <w:uiPriority w:val="99"/>
    <w:rsid w:val="0025031E"/>
  </w:style>
  <w:style w:type="paragraph" w:styleId="Nessunaspaziatura">
    <w:name w:val="No Spacing"/>
    <w:uiPriority w:val="1"/>
    <w:qFormat/>
    <w:rsid w:val="00913AB3"/>
    <w:pPr>
      <w:spacing w:after="0" w:line="240" w:lineRule="auto"/>
    </w:pPr>
    <w:rPr>
      <w:rFonts w:ascii="Calibri" w:eastAsia="Calibri" w:hAnsi="Calibri" w:cs="Calibri"/>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988918">
      <w:bodyDiv w:val="1"/>
      <w:marLeft w:val="0"/>
      <w:marRight w:val="0"/>
      <w:marTop w:val="0"/>
      <w:marBottom w:val="0"/>
      <w:divBdr>
        <w:top w:val="none" w:sz="0" w:space="0" w:color="auto"/>
        <w:left w:val="none" w:sz="0" w:space="0" w:color="auto"/>
        <w:bottom w:val="none" w:sz="0" w:space="0" w:color="auto"/>
        <w:right w:val="none" w:sz="0" w:space="0" w:color="auto"/>
      </w:divBdr>
    </w:div>
    <w:div w:id="136598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1579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Giuliano Pucci</dc:creator>
  <cp:keywords/>
  <dc:description/>
  <cp:lastModifiedBy>silvia raineri</cp:lastModifiedBy>
  <cp:revision>5</cp:revision>
  <dcterms:created xsi:type="dcterms:W3CDTF">2022-06-23T08:59:00Z</dcterms:created>
  <dcterms:modified xsi:type="dcterms:W3CDTF">2025-01-31T08:47:00Z</dcterms:modified>
</cp:coreProperties>
</file>