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0AD2C" w14:textId="4C58B64B" w:rsidR="00570777" w:rsidRPr="00570777" w:rsidRDefault="00570777" w:rsidP="00570777">
      <w:pPr>
        <w:spacing w:after="0" w:line="240" w:lineRule="auto"/>
        <w:ind w:right="57"/>
        <w:jc w:val="center"/>
        <w:rPr>
          <w:rFonts w:eastAsia="Calibri" w:cs="Calibri"/>
          <w:b/>
          <w:color w:val="000000"/>
          <w:sz w:val="48"/>
          <w:szCs w:val="48"/>
          <w:u w:val="single"/>
          <w:lang w:eastAsia="it-IT"/>
        </w:rPr>
      </w:pPr>
      <w:r>
        <w:rPr>
          <w:rFonts w:eastAsia="Calibri" w:cs="Calibri"/>
          <w:b/>
          <w:color w:val="000000"/>
          <w:sz w:val="48"/>
          <w:szCs w:val="48"/>
          <w:u w:val="single"/>
          <w:lang w:eastAsia="it-IT"/>
        </w:rPr>
        <w:t>ESEMPI TENDE DA SOLE</w:t>
      </w:r>
    </w:p>
    <w:p w14:paraId="0E6DA777" w14:textId="0E3BB340" w:rsidR="00570777" w:rsidRDefault="00570777" w:rsidP="00913AB3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u w:val="single"/>
          <w:lang w:eastAsia="it-IT"/>
        </w:rPr>
      </w:pPr>
      <w:r w:rsidRPr="00D87F12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65920" behindDoc="0" locked="0" layoutInCell="1" allowOverlap="1" wp14:anchorId="495E3C1B" wp14:editId="65C5AADF">
            <wp:simplePos x="0" y="0"/>
            <wp:positionH relativeFrom="column">
              <wp:posOffset>-504778</wp:posOffset>
            </wp:positionH>
            <wp:positionV relativeFrom="paragraph">
              <wp:posOffset>193699</wp:posOffset>
            </wp:positionV>
            <wp:extent cx="2028190" cy="2934335"/>
            <wp:effectExtent l="0" t="0" r="0" b="0"/>
            <wp:wrapSquare wrapText="bothSides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58A9C" w14:textId="06E5574A" w:rsidR="00D87F12" w:rsidRPr="001B484D" w:rsidRDefault="00913AB3" w:rsidP="00913AB3">
      <w:pPr>
        <w:spacing w:after="0" w:line="240" w:lineRule="auto"/>
        <w:ind w:right="57"/>
        <w:rPr>
          <w:rFonts w:eastAsia="Calibri" w:cs="Calibri"/>
          <w:color w:val="000000"/>
          <w:sz w:val="20"/>
          <w:szCs w:val="20"/>
          <w:u w:val="single"/>
          <w:lang w:eastAsia="it-IT"/>
        </w:rPr>
      </w:pPr>
      <w:r w:rsidRPr="001B484D">
        <w:rPr>
          <w:rFonts w:eastAsia="Calibri" w:cs="Calibri"/>
          <w:b/>
          <w:color w:val="000000"/>
          <w:sz w:val="20"/>
          <w:szCs w:val="20"/>
          <w:u w:val="single"/>
          <w:lang w:eastAsia="it-IT"/>
        </w:rPr>
        <w:t>TENDE</w:t>
      </w:r>
      <w:r w:rsidR="00570777" w:rsidRPr="001B484D">
        <w:rPr>
          <w:rFonts w:eastAsia="Calibri" w:cs="Calibri"/>
          <w:b/>
          <w:color w:val="000000"/>
          <w:sz w:val="20"/>
          <w:szCs w:val="20"/>
          <w:u w:val="single"/>
          <w:lang w:eastAsia="it-IT"/>
        </w:rPr>
        <w:t xml:space="preserve"> Mod T11</w:t>
      </w:r>
      <w:r w:rsidR="007F080B" w:rsidRPr="001B484D">
        <w:rPr>
          <w:rFonts w:eastAsia="Calibri" w:cs="Calibri"/>
          <w:color w:val="000000"/>
          <w:sz w:val="20"/>
          <w:szCs w:val="20"/>
          <w:u w:val="single"/>
          <w:lang w:eastAsia="it-IT"/>
        </w:rPr>
        <w:t>:</w:t>
      </w:r>
    </w:p>
    <w:p w14:paraId="5A8005FC" w14:textId="34ED2FB4" w:rsidR="00913AB3" w:rsidRPr="001B484D" w:rsidRDefault="00913AB3" w:rsidP="00913AB3">
      <w:pPr>
        <w:spacing w:after="0" w:line="240" w:lineRule="auto"/>
        <w:ind w:right="57"/>
        <w:rPr>
          <w:rFonts w:eastAsia="Calibri" w:cs="Calibri"/>
          <w:bCs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Tende per Balconi</w:t>
      </w:r>
      <w:r w:rsidR="00D87F1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mod.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 xml:space="preserve">T11 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ad argano</w:t>
      </w:r>
      <w:r w:rsidR="00BC2CC5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in colore</w:t>
      </w:r>
      <w:r w:rsidR="00570777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RAL scelta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, con telo Tempotest PAR</w:t>
      </w:r>
      <w:r w:rsidRPr="001B484D">
        <w:rPr>
          <w:rFonts w:eastAsia="Calibri" w:cs="Calibri"/>
          <w:bCs/>
          <w:caps/>
          <w:color w:val="000000"/>
          <w:sz w:val="20"/>
          <w:szCs w:val="20"/>
          <w:lang w:eastAsia="it-IT"/>
        </w:rPr>
        <w:t>A’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bookmarkStart w:id="0" w:name="_Hlk189298302"/>
      <w:r w:rsidR="00570777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nei Modelli e colori a scelta</w:t>
      </w:r>
      <w:bookmarkEnd w:id="0"/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, certificata CE.</w:t>
      </w:r>
    </w:p>
    <w:p w14:paraId="12A5B6E9" w14:textId="3AE22C4A" w:rsidR="007810ED" w:rsidRPr="001B484D" w:rsidRDefault="007810ED" w:rsidP="007810ED">
      <w:pPr>
        <w:spacing w:after="0" w:line="240" w:lineRule="auto"/>
        <w:ind w:left="7080"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  </w:t>
      </w:r>
      <w:r w:rsidR="00515CE2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</w:t>
      </w:r>
    </w:p>
    <w:p w14:paraId="6AE6905F" w14:textId="19EC02FF" w:rsidR="007810ED" w:rsidRPr="001B484D" w:rsidRDefault="007810ED" w:rsidP="00913AB3">
      <w:pPr>
        <w:spacing w:after="0" w:line="240" w:lineRule="auto"/>
        <w:ind w:right="57"/>
        <w:rPr>
          <w:rFonts w:eastAsia="Calibri" w:cs="Calibri"/>
          <w:bCs/>
          <w:color w:val="000000"/>
          <w:sz w:val="20"/>
          <w:szCs w:val="20"/>
          <w:lang w:eastAsia="it-IT"/>
        </w:rPr>
      </w:pPr>
    </w:p>
    <w:p w14:paraId="7C727966" w14:textId="48B034B5" w:rsidR="00913AB3" w:rsidRPr="001B484D" w:rsidRDefault="00913AB3" w:rsidP="00913AB3">
      <w:p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>Caratteristiche:</w:t>
      </w:r>
    </w:p>
    <w:p w14:paraId="4EA82AA0" w14:textId="39251C04" w:rsidR="00913AB3" w:rsidRPr="001B484D" w:rsidRDefault="00913AB3" w:rsidP="00913AB3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Bulloneria in acciaio inox;</w:t>
      </w:r>
    </w:p>
    <w:p w14:paraId="24781D9C" w14:textId="77777777" w:rsidR="00913AB3" w:rsidRPr="001B484D" w:rsidRDefault="00913AB3" w:rsidP="00913AB3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Braccetti laterali (disponibile senza Bracci);</w:t>
      </w:r>
    </w:p>
    <w:p w14:paraId="2F14A936" w14:textId="4B93964A" w:rsidR="00913AB3" w:rsidRPr="001B484D" w:rsidRDefault="00913AB3" w:rsidP="00913AB3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Mantovana h 30 di serie su T11.</w:t>
      </w:r>
    </w:p>
    <w:p w14:paraId="46AC57A8" w14:textId="7809FC3D" w:rsidR="00913AB3" w:rsidRPr="00D87F12" w:rsidRDefault="00913AB3" w:rsidP="00913AB3">
      <w:pPr>
        <w:spacing w:after="0" w:line="240" w:lineRule="auto"/>
        <w:ind w:right="57"/>
        <w:rPr>
          <w:rFonts w:eastAsia="Calibri" w:cs="Calibri"/>
          <w:bCs/>
          <w:color w:val="000000"/>
          <w:sz w:val="24"/>
          <w:szCs w:val="24"/>
          <w:lang w:eastAsia="it-IT"/>
        </w:rPr>
      </w:pPr>
    </w:p>
    <w:p w14:paraId="61AF8971" w14:textId="263894B6" w:rsidR="006A159A" w:rsidRPr="00D87F12" w:rsidRDefault="006A159A" w:rsidP="006A159A">
      <w:pPr>
        <w:spacing w:after="0" w:line="240" w:lineRule="auto"/>
        <w:ind w:right="57"/>
        <w:rPr>
          <w:rFonts w:eastAsia="Calibri" w:cs="Calibri"/>
          <w:bCs/>
          <w:color w:val="000000"/>
          <w:sz w:val="24"/>
          <w:szCs w:val="24"/>
          <w:lang w:eastAsia="it-IT"/>
        </w:rPr>
      </w:pPr>
    </w:p>
    <w:p w14:paraId="63ADC9BB" w14:textId="72688810" w:rsidR="006A159A" w:rsidRPr="00D87F12" w:rsidRDefault="006A159A" w:rsidP="006A159A">
      <w:pPr>
        <w:spacing w:after="0" w:line="240" w:lineRule="auto"/>
        <w:ind w:right="57"/>
        <w:rPr>
          <w:rFonts w:eastAsia="Calibri" w:cs="Calibri"/>
          <w:bCs/>
          <w:color w:val="000000"/>
          <w:sz w:val="24"/>
          <w:szCs w:val="24"/>
          <w:lang w:eastAsia="it-IT"/>
        </w:rPr>
      </w:pPr>
    </w:p>
    <w:p w14:paraId="132EA382" w14:textId="7F43706A" w:rsidR="006A159A" w:rsidRPr="00D87F12" w:rsidRDefault="006A159A" w:rsidP="006A159A">
      <w:pPr>
        <w:spacing w:after="0" w:line="240" w:lineRule="auto"/>
        <w:ind w:right="57"/>
        <w:rPr>
          <w:rFonts w:eastAsia="Calibri" w:cs="Calibri"/>
          <w:bCs/>
          <w:color w:val="000000"/>
          <w:sz w:val="24"/>
          <w:szCs w:val="24"/>
          <w:lang w:eastAsia="it-IT"/>
        </w:rPr>
      </w:pPr>
    </w:p>
    <w:p w14:paraId="593C8991" w14:textId="29A335B6" w:rsidR="006A159A" w:rsidRPr="00D87F12" w:rsidRDefault="006A159A" w:rsidP="006A159A">
      <w:pPr>
        <w:spacing w:after="0" w:line="240" w:lineRule="auto"/>
        <w:ind w:right="57"/>
        <w:rPr>
          <w:rFonts w:eastAsia="Calibri" w:cs="Calibri"/>
          <w:bCs/>
          <w:color w:val="000000"/>
          <w:sz w:val="24"/>
          <w:szCs w:val="24"/>
          <w:lang w:eastAsia="it-IT"/>
        </w:rPr>
      </w:pPr>
    </w:p>
    <w:p w14:paraId="14F284FC" w14:textId="77777777" w:rsidR="006A159A" w:rsidRPr="00D87F12" w:rsidRDefault="006A159A" w:rsidP="006A159A">
      <w:pPr>
        <w:spacing w:after="0" w:line="240" w:lineRule="auto"/>
        <w:ind w:right="57"/>
        <w:rPr>
          <w:rFonts w:eastAsia="Calibri" w:cs="Calibri"/>
          <w:bCs/>
          <w:color w:val="000000"/>
          <w:sz w:val="24"/>
          <w:szCs w:val="24"/>
          <w:lang w:eastAsia="it-IT"/>
        </w:rPr>
      </w:pPr>
    </w:p>
    <w:p w14:paraId="7D3C2EC5" w14:textId="0DDDA9EF" w:rsidR="00913AB3" w:rsidRPr="00D87F12" w:rsidRDefault="00913AB3" w:rsidP="00913AB3">
      <w:pPr>
        <w:shd w:val="clear" w:color="auto" w:fill="FFFFFF"/>
        <w:tabs>
          <w:tab w:val="left" w:pos="1005"/>
        </w:tabs>
        <w:spacing w:after="0" w:line="240" w:lineRule="auto"/>
        <w:rPr>
          <w:rFonts w:ascii="Calibri" w:eastAsia="Times New Roman" w:hAnsi="Calibri" w:cs="Helvetica"/>
          <w:b/>
          <w:bCs/>
          <w:noProof/>
          <w:color w:val="000000"/>
          <w:sz w:val="24"/>
          <w:szCs w:val="24"/>
          <w:lang w:eastAsia="it-IT"/>
        </w:rPr>
      </w:pPr>
    </w:p>
    <w:p w14:paraId="08DB38C6" w14:textId="77777777" w:rsidR="00913AB3" w:rsidRPr="00D87F12" w:rsidRDefault="00913AB3" w:rsidP="00913AB3">
      <w:pPr>
        <w:shd w:val="clear" w:color="auto" w:fill="FFFFFF"/>
        <w:tabs>
          <w:tab w:val="left" w:pos="1005"/>
        </w:tabs>
        <w:spacing w:after="0" w:line="240" w:lineRule="auto"/>
        <w:rPr>
          <w:rFonts w:ascii="Calibri" w:eastAsia="Times New Roman" w:hAnsi="Calibri" w:cs="Helvetica"/>
          <w:b/>
          <w:bCs/>
          <w:noProof/>
          <w:color w:val="000000"/>
          <w:sz w:val="24"/>
          <w:szCs w:val="24"/>
          <w:lang w:eastAsia="it-IT"/>
        </w:rPr>
      </w:pPr>
    </w:p>
    <w:p w14:paraId="6B7F9AF2" w14:textId="77777777" w:rsidR="00913AB3" w:rsidRPr="00D87F12" w:rsidRDefault="00913AB3" w:rsidP="00913AB3">
      <w:pPr>
        <w:shd w:val="clear" w:color="auto" w:fill="FFFFFF"/>
        <w:tabs>
          <w:tab w:val="left" w:pos="1005"/>
        </w:tabs>
        <w:spacing w:after="0" w:line="240" w:lineRule="auto"/>
        <w:rPr>
          <w:rFonts w:ascii="Calibri" w:eastAsia="Times New Roman" w:hAnsi="Calibri" w:cs="Helvetica"/>
          <w:b/>
          <w:bCs/>
          <w:noProof/>
          <w:color w:val="000000"/>
          <w:sz w:val="24"/>
          <w:szCs w:val="24"/>
          <w:lang w:eastAsia="it-IT"/>
        </w:rPr>
      </w:pPr>
    </w:p>
    <w:p w14:paraId="19681813" w14:textId="77777777" w:rsidR="00913AB3" w:rsidRPr="00D87F12" w:rsidRDefault="00913AB3" w:rsidP="00913AB3">
      <w:pPr>
        <w:shd w:val="clear" w:color="auto" w:fill="FFFFFF"/>
        <w:tabs>
          <w:tab w:val="left" w:pos="1005"/>
        </w:tabs>
        <w:spacing w:after="0" w:line="240" w:lineRule="auto"/>
        <w:rPr>
          <w:rFonts w:ascii="Calibri" w:eastAsia="Times New Roman" w:hAnsi="Calibri" w:cs="Helvetica"/>
          <w:b/>
          <w:bCs/>
          <w:noProof/>
          <w:color w:val="000000"/>
          <w:sz w:val="24"/>
          <w:szCs w:val="24"/>
          <w:lang w:eastAsia="it-IT"/>
        </w:rPr>
      </w:pPr>
    </w:p>
    <w:p w14:paraId="699BE80A" w14:textId="53017E2E" w:rsidR="004F1E99" w:rsidRDefault="004F1E99" w:rsidP="00791C85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u w:val="single"/>
          <w:lang w:eastAsia="it-IT"/>
        </w:rPr>
      </w:pPr>
    </w:p>
    <w:p w14:paraId="332777FC" w14:textId="22294A61" w:rsidR="004F1E99" w:rsidRDefault="00515CE2" w:rsidP="00791C85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u w:val="single"/>
          <w:lang w:eastAsia="it-IT"/>
        </w:rPr>
      </w:pPr>
      <w:r w:rsidRPr="00D87F12"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3CCE1DAB" wp14:editId="251740CF">
            <wp:simplePos x="0" y="0"/>
            <wp:positionH relativeFrom="page">
              <wp:align>left</wp:align>
            </wp:positionH>
            <wp:positionV relativeFrom="paragraph">
              <wp:posOffset>194945</wp:posOffset>
            </wp:positionV>
            <wp:extent cx="2348230" cy="140271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C2A5B" w14:textId="2630D2F7" w:rsidR="00791C85" w:rsidRPr="001B484D" w:rsidRDefault="00791C85" w:rsidP="00791C85">
      <w:pPr>
        <w:spacing w:after="0" w:line="240" w:lineRule="auto"/>
        <w:ind w:right="57"/>
        <w:rPr>
          <w:rFonts w:eastAsia="Calibri" w:cs="Calibri"/>
          <w:color w:val="000000"/>
          <w:sz w:val="20"/>
          <w:szCs w:val="20"/>
          <w:u w:val="single"/>
          <w:lang w:eastAsia="it-IT"/>
        </w:rPr>
      </w:pPr>
      <w:r w:rsidRPr="001B484D">
        <w:rPr>
          <w:rFonts w:eastAsia="Calibri" w:cs="Calibri"/>
          <w:b/>
          <w:color w:val="000000"/>
          <w:sz w:val="20"/>
          <w:szCs w:val="20"/>
          <w:u w:val="single"/>
          <w:lang w:eastAsia="it-IT"/>
        </w:rPr>
        <w:t>TEND</w:t>
      </w:r>
      <w:r w:rsidR="00570777" w:rsidRPr="001B484D">
        <w:rPr>
          <w:rFonts w:eastAsia="Calibri" w:cs="Calibri"/>
          <w:b/>
          <w:color w:val="000000"/>
          <w:sz w:val="20"/>
          <w:szCs w:val="20"/>
          <w:u w:val="single"/>
          <w:lang w:eastAsia="it-IT"/>
        </w:rPr>
        <w:t>A GENGAL 40</w:t>
      </w:r>
      <w:r w:rsidRPr="001B484D">
        <w:rPr>
          <w:rFonts w:eastAsia="Calibri" w:cs="Calibri"/>
          <w:color w:val="000000"/>
          <w:sz w:val="20"/>
          <w:szCs w:val="20"/>
          <w:u w:val="single"/>
          <w:lang w:eastAsia="it-IT"/>
        </w:rPr>
        <w:t xml:space="preserve">: </w:t>
      </w:r>
    </w:p>
    <w:p w14:paraId="2ADB5D33" w14:textId="20990732" w:rsidR="00791C85" w:rsidRPr="001B484D" w:rsidRDefault="00791C85" w:rsidP="00791C85">
      <w:pPr>
        <w:spacing w:after="0" w:line="240" w:lineRule="auto"/>
        <w:ind w:right="57"/>
        <w:rPr>
          <w:rFonts w:eastAsia="Calibri" w:cs="Calibri"/>
          <w:bCs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Tende per Balconi </w:t>
      </w:r>
      <w:r w:rsidR="00D87F1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mod. </w:t>
      </w: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 xml:space="preserve">GENGAL 40 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ad argano</w:t>
      </w:r>
      <w:r w:rsidR="00C613C1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r w:rsidR="00206859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c</w:t>
      </w:r>
      <w:r w:rsidR="00C613C1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on bracci a catena in acciaio inox</w:t>
      </w:r>
      <w:r w:rsidR="00515CE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bookmarkStart w:id="1" w:name="_Hlk189298404"/>
      <w:r w:rsidR="00515CE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in</w:t>
      </w:r>
      <w:r w:rsidR="00206859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r w:rsidR="00206859" w:rsidRPr="001B484D">
        <w:rPr>
          <w:rFonts w:eastAsia="Calibri" w:cs="Calibri"/>
          <w:b/>
          <w:color w:val="000000"/>
          <w:sz w:val="20"/>
          <w:szCs w:val="20"/>
          <w:lang w:eastAsia="it-IT"/>
        </w:rPr>
        <w:t>colore</w:t>
      </w:r>
      <w:r w:rsidR="00206859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r w:rsidR="00570777" w:rsidRPr="001B484D">
        <w:rPr>
          <w:rFonts w:eastAsia="Calibri" w:cs="Calibri"/>
          <w:b/>
          <w:color w:val="000000"/>
          <w:sz w:val="20"/>
          <w:szCs w:val="20"/>
          <w:lang w:eastAsia="it-IT"/>
        </w:rPr>
        <w:t>RAL</w:t>
      </w:r>
      <w:r w:rsidR="00570777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bookmarkEnd w:id="1"/>
      <w:r w:rsidR="004F1E99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a scelta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, con telo Tempotest </w:t>
      </w: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>PAR</w:t>
      </w:r>
      <w:r w:rsidRPr="001B484D">
        <w:rPr>
          <w:rFonts w:eastAsia="Calibri" w:cs="Calibri"/>
          <w:b/>
          <w:caps/>
          <w:color w:val="000000"/>
          <w:sz w:val="20"/>
          <w:szCs w:val="20"/>
          <w:lang w:eastAsia="it-IT"/>
        </w:rPr>
        <w:t>A’</w:t>
      </w:r>
      <w:r w:rsidR="00D06D88" w:rsidRPr="001B484D">
        <w:rPr>
          <w:rFonts w:eastAsia="Calibri" w:cs="Calibri"/>
          <w:b/>
          <w:caps/>
          <w:color w:val="000000"/>
          <w:sz w:val="20"/>
          <w:szCs w:val="20"/>
          <w:lang w:eastAsia="it-IT"/>
        </w:rPr>
        <w:t>/STANDARD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bookmarkStart w:id="2" w:name="_Hlk189298435"/>
      <w:r w:rsidR="00570777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nei Modelli e colori a scelta</w:t>
      </w:r>
      <w:bookmarkEnd w:id="2"/>
      <w:r w:rsidR="00D06D88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,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certificata CE.</w:t>
      </w:r>
    </w:p>
    <w:p w14:paraId="7F86C00D" w14:textId="72181867" w:rsidR="001F6A4A" w:rsidRPr="001B484D" w:rsidRDefault="001F6A4A" w:rsidP="00791C85">
      <w:pPr>
        <w:spacing w:after="0" w:line="240" w:lineRule="auto"/>
        <w:ind w:right="57"/>
        <w:rPr>
          <w:rFonts w:eastAsia="Calibri" w:cs="Calibri"/>
          <w:bCs/>
          <w:color w:val="000000"/>
          <w:sz w:val="20"/>
          <w:szCs w:val="20"/>
          <w:lang w:eastAsia="it-IT"/>
        </w:rPr>
      </w:pPr>
    </w:p>
    <w:p w14:paraId="6F82B492" w14:textId="272DC69D" w:rsidR="001F6A4A" w:rsidRPr="001B484D" w:rsidRDefault="00791C85" w:rsidP="001F6A4A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>Caratteristiche:</w:t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</w:t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515CE2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</w:t>
      </w:r>
    </w:p>
    <w:p w14:paraId="78C24194" w14:textId="071AD8F1" w:rsidR="00D64042" w:rsidRPr="001B484D" w:rsidRDefault="00D64042" w:rsidP="007810ED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Bulloneria in acciaio inox;</w:t>
      </w:r>
      <w:r w:rsidRPr="001B484D">
        <w:rPr>
          <w:rFonts w:eastAsia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F5AB59D" w14:textId="5FBB775F" w:rsidR="00D64042" w:rsidRPr="001B484D" w:rsidRDefault="00C613C1" w:rsidP="00D64042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Registro </w:t>
      </w:r>
      <w:r w:rsidR="00D6404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Bracc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i con corona unica;</w:t>
      </w:r>
    </w:p>
    <w:p w14:paraId="1C02459E" w14:textId="4DBE2486" w:rsidR="00C613C1" w:rsidRPr="001B484D" w:rsidRDefault="00C613C1" w:rsidP="00D64042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Terminale con gronda pluviale;</w:t>
      </w:r>
    </w:p>
    <w:p w14:paraId="65F622C5" w14:textId="2350E18C" w:rsidR="00D64042" w:rsidRPr="001B484D" w:rsidRDefault="00D64042" w:rsidP="00D64042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Mantovana </w:t>
      </w:r>
      <w:r w:rsidR="00D06D88" w:rsidRPr="001B484D">
        <w:rPr>
          <w:rFonts w:eastAsia="Calibri" w:cs="Calibri"/>
          <w:b/>
          <w:color w:val="000000"/>
          <w:sz w:val="20"/>
          <w:szCs w:val="20"/>
          <w:lang w:eastAsia="it-IT"/>
        </w:rPr>
        <w:t>ONDA/DRITTA</w:t>
      </w:r>
      <w:r w:rsidR="00D06D88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h 30 di serie </w:t>
      </w:r>
      <w:r w:rsidR="00C613C1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su GENGAL 40</w:t>
      </w: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.</w:t>
      </w:r>
    </w:p>
    <w:p w14:paraId="743AECA8" w14:textId="77777777" w:rsidR="00913AB3" w:rsidRPr="00D87F12" w:rsidRDefault="00913AB3" w:rsidP="00913AB3">
      <w:pPr>
        <w:shd w:val="clear" w:color="auto" w:fill="FFFFFF"/>
        <w:tabs>
          <w:tab w:val="left" w:pos="1005"/>
        </w:tabs>
        <w:spacing w:after="0" w:line="240" w:lineRule="auto"/>
        <w:rPr>
          <w:rFonts w:ascii="Calibri" w:eastAsia="Times New Roman" w:hAnsi="Calibri" w:cs="Helvetica"/>
          <w:b/>
          <w:bCs/>
          <w:noProof/>
          <w:color w:val="000000"/>
          <w:sz w:val="24"/>
          <w:szCs w:val="24"/>
          <w:lang w:eastAsia="it-IT"/>
        </w:rPr>
      </w:pPr>
    </w:p>
    <w:p w14:paraId="1395D4B5" w14:textId="57F7EB81" w:rsidR="00913AB3" w:rsidRPr="00D87F12" w:rsidRDefault="00913AB3" w:rsidP="00913AB3">
      <w:pPr>
        <w:shd w:val="clear" w:color="auto" w:fill="FFFFFF"/>
        <w:tabs>
          <w:tab w:val="left" w:pos="1005"/>
        </w:tabs>
        <w:spacing w:after="0" w:line="240" w:lineRule="auto"/>
        <w:rPr>
          <w:rFonts w:ascii="Calibri" w:eastAsia="Times New Roman" w:hAnsi="Calibri" w:cs="Helvetica"/>
          <w:b/>
          <w:bCs/>
          <w:noProof/>
          <w:color w:val="000000"/>
          <w:sz w:val="24"/>
          <w:szCs w:val="24"/>
          <w:lang w:eastAsia="it-IT"/>
        </w:rPr>
      </w:pPr>
    </w:p>
    <w:p w14:paraId="0D12C693" w14:textId="5C484C42" w:rsidR="007810ED" w:rsidRDefault="00515CE2" w:rsidP="001665AE">
      <w:pPr>
        <w:tabs>
          <w:tab w:val="left" w:pos="2700"/>
        </w:tabs>
        <w:jc w:val="both"/>
        <w:rPr>
          <w:b/>
          <w:sz w:val="24"/>
          <w:szCs w:val="24"/>
          <w:u w:val="single"/>
        </w:rPr>
      </w:pPr>
      <w:r w:rsidRPr="00D87F12"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13C798D9" wp14:editId="5CA26880">
            <wp:simplePos x="0" y="0"/>
            <wp:positionH relativeFrom="page">
              <wp:align>left</wp:align>
            </wp:positionH>
            <wp:positionV relativeFrom="paragraph">
              <wp:posOffset>314157</wp:posOffset>
            </wp:positionV>
            <wp:extent cx="2505075" cy="214312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2" b="11026"/>
                    <a:stretch/>
                  </pic:blipFill>
                  <pic:spPr bwMode="auto">
                    <a:xfrm>
                      <a:off x="0" y="0"/>
                      <a:ext cx="2505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B0B82" w14:textId="2B3925BF" w:rsidR="007C12F0" w:rsidRPr="001B484D" w:rsidRDefault="007C12F0" w:rsidP="001665AE">
      <w:pPr>
        <w:tabs>
          <w:tab w:val="left" w:pos="2700"/>
        </w:tabs>
        <w:jc w:val="both"/>
        <w:rPr>
          <w:b/>
          <w:bCs/>
          <w:sz w:val="20"/>
          <w:szCs w:val="20"/>
          <w:u w:val="single"/>
        </w:rPr>
      </w:pPr>
      <w:r w:rsidRPr="001B484D">
        <w:rPr>
          <w:b/>
          <w:sz w:val="20"/>
          <w:szCs w:val="20"/>
          <w:u w:val="single"/>
        </w:rPr>
        <w:t>TEND</w:t>
      </w:r>
      <w:r w:rsidR="00515CE2" w:rsidRPr="001B484D">
        <w:rPr>
          <w:b/>
          <w:sz w:val="20"/>
          <w:szCs w:val="20"/>
          <w:u w:val="single"/>
        </w:rPr>
        <w:t>A</w:t>
      </w:r>
      <w:r w:rsidRPr="001B484D">
        <w:rPr>
          <w:b/>
          <w:sz w:val="20"/>
          <w:szCs w:val="20"/>
          <w:u w:val="single"/>
        </w:rPr>
        <w:t xml:space="preserve"> DA </w:t>
      </w:r>
      <w:r w:rsidR="00515CE2" w:rsidRPr="001B484D">
        <w:rPr>
          <w:b/>
          <w:sz w:val="20"/>
          <w:szCs w:val="20"/>
          <w:u w:val="single"/>
        </w:rPr>
        <w:t>TBQ</w:t>
      </w:r>
      <w:r w:rsidRPr="001B484D">
        <w:rPr>
          <w:sz w:val="20"/>
          <w:szCs w:val="20"/>
          <w:u w:val="single"/>
        </w:rPr>
        <w:t xml:space="preserve">: </w:t>
      </w:r>
    </w:p>
    <w:p w14:paraId="3FB559FC" w14:textId="7E736404" w:rsidR="007C12F0" w:rsidRPr="001B484D" w:rsidRDefault="007C12F0" w:rsidP="007C12F0">
      <w:pPr>
        <w:pStyle w:val="Nessunaspaziatura"/>
        <w:ind w:right="57"/>
        <w:jc w:val="both"/>
        <w:rPr>
          <w:rFonts w:asciiTheme="minorHAnsi" w:hAnsiTheme="minorHAnsi"/>
          <w:bCs/>
          <w:sz w:val="20"/>
          <w:szCs w:val="20"/>
        </w:rPr>
      </w:pPr>
      <w:r w:rsidRPr="001B484D">
        <w:rPr>
          <w:rFonts w:asciiTheme="minorHAnsi" w:hAnsiTheme="minorHAnsi"/>
          <w:bCs/>
          <w:sz w:val="20"/>
          <w:szCs w:val="20"/>
        </w:rPr>
        <w:t xml:space="preserve">Tenda da Sole </w:t>
      </w:r>
      <w:r w:rsidR="00D87F12" w:rsidRPr="001B484D">
        <w:rPr>
          <w:rFonts w:asciiTheme="minorHAnsi" w:hAnsiTheme="minorHAnsi"/>
          <w:bCs/>
          <w:sz w:val="20"/>
          <w:szCs w:val="20"/>
        </w:rPr>
        <w:t>mod.</w:t>
      </w:r>
      <w:r w:rsidR="00D87F12" w:rsidRPr="001B484D">
        <w:rPr>
          <w:rFonts w:asciiTheme="minorHAnsi" w:hAnsiTheme="minorHAnsi"/>
          <w:b/>
          <w:bCs/>
          <w:sz w:val="20"/>
          <w:szCs w:val="20"/>
        </w:rPr>
        <w:t xml:space="preserve"> TBQ</w:t>
      </w:r>
      <w:r w:rsidR="00D87F12" w:rsidRPr="001B484D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Pr="001B484D">
        <w:rPr>
          <w:rFonts w:asciiTheme="minorHAnsi" w:hAnsiTheme="minorHAnsi"/>
          <w:bCs/>
          <w:sz w:val="20"/>
          <w:szCs w:val="20"/>
        </w:rPr>
        <w:t>con struttura maggiorata (per Bar e Ristoranti)</w:t>
      </w:r>
      <w:r w:rsidR="00515CE2" w:rsidRPr="001B484D">
        <w:rPr>
          <w:rFonts w:asciiTheme="minorHAnsi" w:hAnsiTheme="minorHAnsi"/>
          <w:bCs/>
          <w:sz w:val="20"/>
          <w:szCs w:val="20"/>
        </w:rPr>
        <w:t xml:space="preserve"> in </w:t>
      </w:r>
      <w:r w:rsidR="00515CE2" w:rsidRPr="001B484D">
        <w:rPr>
          <w:rFonts w:asciiTheme="minorHAnsi" w:hAnsiTheme="minorHAnsi"/>
          <w:b/>
          <w:sz w:val="20"/>
          <w:szCs w:val="20"/>
        </w:rPr>
        <w:t>colore</w:t>
      </w:r>
      <w:r w:rsidR="00515CE2" w:rsidRPr="001B484D">
        <w:rPr>
          <w:rFonts w:asciiTheme="minorHAnsi" w:hAnsiTheme="minorHAnsi"/>
          <w:bCs/>
          <w:sz w:val="20"/>
          <w:szCs w:val="20"/>
        </w:rPr>
        <w:t xml:space="preserve"> </w:t>
      </w:r>
      <w:r w:rsidR="00515CE2" w:rsidRPr="001B484D">
        <w:rPr>
          <w:rFonts w:asciiTheme="minorHAnsi" w:hAnsiTheme="minorHAnsi"/>
          <w:b/>
          <w:sz w:val="20"/>
          <w:szCs w:val="20"/>
        </w:rPr>
        <w:t xml:space="preserve">RAL </w:t>
      </w:r>
      <w:r w:rsidR="00515CE2" w:rsidRPr="001B484D">
        <w:rPr>
          <w:rFonts w:asciiTheme="minorHAnsi" w:hAnsiTheme="minorHAnsi"/>
          <w:bCs/>
          <w:sz w:val="20"/>
          <w:szCs w:val="20"/>
        </w:rPr>
        <w:t>a scelta</w:t>
      </w:r>
      <w:r w:rsidRPr="001B484D">
        <w:rPr>
          <w:rFonts w:asciiTheme="minorHAnsi" w:hAnsiTheme="minorHAnsi"/>
          <w:bCs/>
          <w:sz w:val="20"/>
          <w:szCs w:val="20"/>
        </w:rPr>
        <w:t>, telo Tempotest PAR</w:t>
      </w:r>
      <w:r w:rsidRPr="001B484D">
        <w:rPr>
          <w:rFonts w:asciiTheme="minorHAnsi" w:hAnsiTheme="minorHAnsi"/>
          <w:bCs/>
          <w:caps/>
          <w:sz w:val="20"/>
          <w:szCs w:val="20"/>
        </w:rPr>
        <w:t>A’</w:t>
      </w:r>
      <w:r w:rsidRPr="001B484D">
        <w:rPr>
          <w:rFonts w:asciiTheme="minorHAnsi" w:hAnsiTheme="minorHAnsi"/>
          <w:bCs/>
          <w:sz w:val="20"/>
          <w:szCs w:val="20"/>
        </w:rPr>
        <w:t xml:space="preserve"> </w:t>
      </w:r>
      <w:bookmarkStart w:id="3" w:name="_Hlk189298506"/>
      <w:r w:rsidR="00515CE2" w:rsidRPr="001B484D">
        <w:rPr>
          <w:rFonts w:asciiTheme="minorHAnsi" w:hAnsiTheme="minorHAnsi"/>
          <w:bCs/>
          <w:sz w:val="20"/>
          <w:szCs w:val="20"/>
        </w:rPr>
        <w:t>nei Modelli e colori a scelta</w:t>
      </w:r>
      <w:bookmarkEnd w:id="3"/>
      <w:r w:rsidRPr="001B484D">
        <w:rPr>
          <w:rFonts w:asciiTheme="minorHAnsi" w:hAnsiTheme="minorHAnsi"/>
          <w:bCs/>
          <w:sz w:val="20"/>
          <w:szCs w:val="20"/>
        </w:rPr>
        <w:t>, certificata CE, su Barra Quadra 40x40 con registri rinforzati in Classe 2 di resistenza al Vento.</w:t>
      </w:r>
    </w:p>
    <w:p w14:paraId="2B49F7A2" w14:textId="169822C0" w:rsidR="007C12F0" w:rsidRPr="001B484D" w:rsidRDefault="007C12F0" w:rsidP="007C12F0">
      <w:p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b/>
          <w:sz w:val="20"/>
          <w:szCs w:val="20"/>
        </w:rPr>
        <w:t>Caratteristiche:</w:t>
      </w:r>
    </w:p>
    <w:p w14:paraId="6BB4D361" w14:textId="65ADEC1F" w:rsidR="007810ED" w:rsidRPr="001B484D" w:rsidRDefault="007C12F0" w:rsidP="000B44E0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bCs/>
          <w:sz w:val="20"/>
          <w:szCs w:val="20"/>
        </w:rPr>
        <w:t>Bulloneria in acciaio inox;</w:t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 xml:space="preserve"> </w:t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  <w:r w:rsidR="001F6A4A" w:rsidRPr="001B484D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ab/>
      </w:r>
    </w:p>
    <w:p w14:paraId="46733DBA" w14:textId="4816D9EF" w:rsidR="007C12F0" w:rsidRPr="00D87F12" w:rsidRDefault="007C12F0" w:rsidP="007C12F0">
      <w:pPr>
        <w:numPr>
          <w:ilvl w:val="0"/>
          <w:numId w:val="4"/>
        </w:numPr>
        <w:spacing w:after="0" w:line="240" w:lineRule="auto"/>
        <w:ind w:right="57"/>
        <w:rPr>
          <w:b/>
          <w:sz w:val="24"/>
          <w:szCs w:val="24"/>
        </w:rPr>
      </w:pPr>
      <w:r w:rsidRPr="001B484D">
        <w:rPr>
          <w:bCs/>
          <w:sz w:val="20"/>
          <w:szCs w:val="20"/>
        </w:rPr>
        <w:t>Mantovana h 30 di serie su TBQ</w:t>
      </w:r>
      <w:r w:rsidRPr="00D87F12">
        <w:rPr>
          <w:bCs/>
          <w:sz w:val="24"/>
          <w:szCs w:val="24"/>
        </w:rPr>
        <w:t>.</w:t>
      </w:r>
    </w:p>
    <w:p w14:paraId="4E13EA5A" w14:textId="1C2D4BA6" w:rsidR="007C12F0" w:rsidRPr="00D87F12" w:rsidRDefault="007C12F0" w:rsidP="007C12F0">
      <w:pPr>
        <w:spacing w:after="0" w:line="240" w:lineRule="auto"/>
        <w:ind w:right="57"/>
        <w:rPr>
          <w:bCs/>
          <w:sz w:val="24"/>
          <w:szCs w:val="24"/>
        </w:rPr>
      </w:pPr>
    </w:p>
    <w:p w14:paraId="1157ACB8" w14:textId="6B89D68C" w:rsidR="00567867" w:rsidRPr="00D87F12" w:rsidRDefault="00567867" w:rsidP="00410B52">
      <w:pPr>
        <w:tabs>
          <w:tab w:val="left" w:pos="2700"/>
        </w:tabs>
        <w:rPr>
          <w:lang w:eastAsia="it-IT"/>
        </w:rPr>
      </w:pPr>
    </w:p>
    <w:p w14:paraId="21F8B28C" w14:textId="5CE657BC" w:rsidR="00567867" w:rsidRPr="00D87F12" w:rsidRDefault="00567867" w:rsidP="00410B52">
      <w:pPr>
        <w:tabs>
          <w:tab w:val="left" w:pos="2700"/>
        </w:tabs>
        <w:rPr>
          <w:lang w:eastAsia="it-IT"/>
        </w:rPr>
      </w:pPr>
    </w:p>
    <w:p w14:paraId="752A2A75" w14:textId="19234C43" w:rsidR="00567867" w:rsidRPr="001B484D" w:rsidRDefault="00515CE2" w:rsidP="00567867">
      <w:pPr>
        <w:spacing w:after="0" w:line="240" w:lineRule="auto"/>
        <w:ind w:right="57"/>
        <w:rPr>
          <w:rFonts w:eastAsia="Calibri" w:cs="Calibri"/>
          <w:color w:val="000000"/>
          <w:sz w:val="20"/>
          <w:szCs w:val="20"/>
          <w:u w:val="single"/>
          <w:lang w:eastAsia="it-IT"/>
        </w:rPr>
      </w:pPr>
      <w:r w:rsidRPr="001B484D">
        <w:rPr>
          <w:rFonts w:eastAsia="Calibri" w:cs="Calibri"/>
          <w:noProof/>
          <w:color w:val="000000"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1824" behindDoc="0" locked="0" layoutInCell="1" allowOverlap="1" wp14:anchorId="5C31B962" wp14:editId="76298C07">
            <wp:simplePos x="0" y="0"/>
            <wp:positionH relativeFrom="page">
              <wp:align>left</wp:align>
            </wp:positionH>
            <wp:positionV relativeFrom="paragraph">
              <wp:posOffset>4912</wp:posOffset>
            </wp:positionV>
            <wp:extent cx="2886075" cy="2886075"/>
            <wp:effectExtent l="0" t="0" r="9525" b="952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867" w:rsidRPr="001B484D">
        <w:rPr>
          <w:rFonts w:eastAsia="Calibri" w:cs="Calibri"/>
          <w:b/>
          <w:color w:val="000000"/>
          <w:sz w:val="20"/>
          <w:szCs w:val="20"/>
          <w:u w:val="single"/>
          <w:lang w:eastAsia="it-IT"/>
        </w:rPr>
        <w:t>TEND</w:t>
      </w:r>
      <w:r w:rsidRPr="001B484D">
        <w:rPr>
          <w:rFonts w:eastAsia="Calibri" w:cs="Calibri"/>
          <w:b/>
          <w:color w:val="000000"/>
          <w:sz w:val="20"/>
          <w:szCs w:val="20"/>
          <w:u w:val="single"/>
          <w:lang w:eastAsia="it-IT"/>
        </w:rPr>
        <w:t>A TMG</w:t>
      </w:r>
      <w:r w:rsidR="00567867" w:rsidRPr="001B484D">
        <w:rPr>
          <w:rFonts w:eastAsia="Calibri" w:cs="Calibri"/>
          <w:color w:val="000000"/>
          <w:sz w:val="20"/>
          <w:szCs w:val="20"/>
          <w:u w:val="single"/>
          <w:lang w:eastAsia="it-IT"/>
        </w:rPr>
        <w:t>:</w:t>
      </w:r>
    </w:p>
    <w:p w14:paraId="6DABD1E6" w14:textId="6AA624E7" w:rsidR="00567867" w:rsidRPr="001B484D" w:rsidRDefault="00567867" w:rsidP="00515CE2">
      <w:pPr>
        <w:tabs>
          <w:tab w:val="num" w:pos="0"/>
        </w:tabs>
        <w:contextualSpacing/>
        <w:rPr>
          <w:rFonts w:eastAsia="Calibri" w:cs="Calibri"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color w:val="000000"/>
          <w:sz w:val="20"/>
          <w:szCs w:val="20"/>
          <w:lang w:eastAsia="it-IT"/>
        </w:rPr>
        <w:t>Tend</w:t>
      </w:r>
      <w:r w:rsidR="00A844EA" w:rsidRPr="001B484D">
        <w:rPr>
          <w:rFonts w:eastAsia="Calibri" w:cs="Calibri"/>
          <w:color w:val="000000"/>
          <w:sz w:val="20"/>
          <w:szCs w:val="20"/>
          <w:lang w:eastAsia="it-IT"/>
        </w:rPr>
        <w:t>a</w:t>
      </w:r>
      <w:r w:rsidRPr="001B484D">
        <w:rPr>
          <w:rFonts w:eastAsia="Calibri" w:cs="Calibri"/>
          <w:color w:val="000000"/>
          <w:sz w:val="20"/>
          <w:szCs w:val="20"/>
          <w:lang w:eastAsia="it-IT"/>
        </w:rPr>
        <w:t xml:space="preserve"> per Balconi </w:t>
      </w: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 xml:space="preserve">TMG </w:t>
      </w:r>
      <w:r w:rsidR="00515CE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in </w:t>
      </w:r>
      <w:r w:rsidR="00515CE2" w:rsidRPr="001B484D">
        <w:rPr>
          <w:rFonts w:eastAsia="Calibri" w:cs="Calibri"/>
          <w:b/>
          <w:color w:val="000000"/>
          <w:sz w:val="20"/>
          <w:szCs w:val="20"/>
          <w:lang w:eastAsia="it-IT"/>
        </w:rPr>
        <w:t>colore</w:t>
      </w:r>
      <w:r w:rsidR="00515CE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 xml:space="preserve"> </w:t>
      </w:r>
      <w:r w:rsidR="00515CE2" w:rsidRPr="001B484D">
        <w:rPr>
          <w:rFonts w:eastAsia="Calibri" w:cs="Calibri"/>
          <w:b/>
          <w:color w:val="000000"/>
          <w:sz w:val="20"/>
          <w:szCs w:val="20"/>
          <w:lang w:eastAsia="it-IT"/>
        </w:rPr>
        <w:t>RAL</w:t>
      </w:r>
      <w:r w:rsidR="00515CE2" w:rsidRPr="001B484D">
        <w:rPr>
          <w:b/>
          <w:sz w:val="20"/>
          <w:szCs w:val="20"/>
        </w:rPr>
        <w:t xml:space="preserve"> </w:t>
      </w:r>
      <w:r w:rsidR="00515CE2" w:rsidRPr="001B484D">
        <w:rPr>
          <w:bCs/>
          <w:sz w:val="20"/>
          <w:szCs w:val="20"/>
        </w:rPr>
        <w:t>a scelta</w:t>
      </w:r>
      <w:r w:rsidRPr="001B484D">
        <w:rPr>
          <w:rFonts w:eastAsia="Calibri" w:cs="Calibri"/>
          <w:color w:val="000000"/>
          <w:sz w:val="20"/>
          <w:szCs w:val="20"/>
          <w:lang w:eastAsia="it-IT"/>
        </w:rPr>
        <w:t>, con telo Tempotest PAR</w:t>
      </w:r>
      <w:r w:rsidRPr="001B484D">
        <w:rPr>
          <w:rFonts w:eastAsia="Calibri" w:cs="Calibri"/>
          <w:caps/>
          <w:color w:val="000000"/>
          <w:sz w:val="20"/>
          <w:szCs w:val="20"/>
          <w:lang w:eastAsia="it-IT"/>
        </w:rPr>
        <w:t>A’</w:t>
      </w:r>
      <w:r w:rsidRPr="001B484D">
        <w:rPr>
          <w:rFonts w:eastAsia="Calibri" w:cs="Calibri"/>
          <w:color w:val="000000"/>
          <w:sz w:val="20"/>
          <w:szCs w:val="20"/>
          <w:lang w:eastAsia="it-IT"/>
        </w:rPr>
        <w:t xml:space="preserve"> </w:t>
      </w:r>
      <w:r w:rsidR="00515CE2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nei Modelli e colori a scelta,</w:t>
      </w:r>
      <w:r w:rsidR="00515CE2" w:rsidRPr="001B484D">
        <w:rPr>
          <w:rFonts w:eastAsia="Calibri" w:cs="Calibri"/>
          <w:color w:val="000000"/>
          <w:sz w:val="20"/>
          <w:szCs w:val="20"/>
          <w:lang w:eastAsia="it-IT"/>
        </w:rPr>
        <w:t xml:space="preserve"> </w:t>
      </w:r>
      <w:r w:rsidRPr="001B484D">
        <w:rPr>
          <w:rFonts w:eastAsia="Calibri" w:cs="Calibri"/>
          <w:color w:val="000000"/>
          <w:sz w:val="20"/>
          <w:szCs w:val="20"/>
          <w:lang w:eastAsia="it-IT"/>
        </w:rPr>
        <w:t>certificata CE.</w:t>
      </w:r>
    </w:p>
    <w:p w14:paraId="73A04715" w14:textId="34FAD8C3" w:rsidR="00567867" w:rsidRPr="001B484D" w:rsidRDefault="00567867" w:rsidP="00567867">
      <w:p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>Caratteristiche:</w:t>
      </w:r>
    </w:p>
    <w:p w14:paraId="66D3EB6F" w14:textId="485CF595" w:rsidR="00567867" w:rsidRPr="001B484D" w:rsidRDefault="00567867" w:rsidP="00567867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Bulloneria in acciaio inox;</w:t>
      </w:r>
      <w:r w:rsidR="001F6A4A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ab/>
      </w:r>
      <w:r w:rsidR="001F6A4A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ab/>
      </w:r>
      <w:r w:rsidR="001F6A4A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ab/>
      </w:r>
      <w:r w:rsidR="001F6A4A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ab/>
      </w:r>
      <w:r w:rsidR="001F6A4A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ab/>
      </w:r>
      <w:r w:rsidR="001F6A4A"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ab/>
      </w:r>
    </w:p>
    <w:p w14:paraId="6AFBF66F" w14:textId="6F0475AC" w:rsidR="00567867" w:rsidRPr="001B484D" w:rsidRDefault="00567867" w:rsidP="00567867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Rompitratta;</w:t>
      </w:r>
    </w:p>
    <w:p w14:paraId="5F29FCDA" w14:textId="47EA71E1" w:rsidR="00567867" w:rsidRPr="001B484D" w:rsidRDefault="00567867" w:rsidP="00567867">
      <w:pPr>
        <w:numPr>
          <w:ilvl w:val="0"/>
          <w:numId w:val="3"/>
        </w:num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Cs/>
          <w:color w:val="000000"/>
          <w:sz w:val="20"/>
          <w:szCs w:val="20"/>
          <w:lang w:eastAsia="it-IT"/>
        </w:rPr>
        <w:t>Manuale ad argano.</w:t>
      </w:r>
    </w:p>
    <w:p w14:paraId="68D63333" w14:textId="77777777" w:rsidR="00567867" w:rsidRPr="001B484D" w:rsidRDefault="00567867" w:rsidP="00567867">
      <w:pPr>
        <w:spacing w:after="0" w:line="240" w:lineRule="auto"/>
        <w:ind w:right="57"/>
        <w:rPr>
          <w:rFonts w:eastAsia="Calibri" w:cs="Calibri"/>
          <w:bCs/>
          <w:color w:val="000000"/>
          <w:sz w:val="20"/>
          <w:szCs w:val="20"/>
          <w:lang w:eastAsia="it-IT"/>
        </w:rPr>
      </w:pPr>
    </w:p>
    <w:p w14:paraId="6197F91A" w14:textId="23EA0F30" w:rsidR="00567867" w:rsidRPr="00567867" w:rsidRDefault="00567867" w:rsidP="00567867">
      <w:pPr>
        <w:tabs>
          <w:tab w:val="left" w:pos="4560"/>
        </w:tabs>
        <w:spacing w:after="10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567867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ab/>
      </w:r>
    </w:p>
    <w:p w14:paraId="1E3C44D9" w14:textId="77777777" w:rsidR="00567867" w:rsidRPr="00567867" w:rsidRDefault="00567867" w:rsidP="00567867">
      <w:pPr>
        <w:spacing w:after="10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0929E99D" w14:textId="77777777" w:rsidR="00567867" w:rsidRPr="00567867" w:rsidRDefault="00567867" w:rsidP="00567867">
      <w:pPr>
        <w:spacing w:after="10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27F3E907" w14:textId="77777777" w:rsidR="00567867" w:rsidRPr="00567867" w:rsidRDefault="00567867" w:rsidP="00567867">
      <w:pPr>
        <w:spacing w:after="10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533F85D6" w14:textId="77777777" w:rsidR="00567867" w:rsidRPr="00567867" w:rsidRDefault="00567867" w:rsidP="00567867">
      <w:pPr>
        <w:spacing w:after="10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4A989FA7" w14:textId="77777777" w:rsidR="00567867" w:rsidRPr="00567867" w:rsidRDefault="00567867" w:rsidP="00567867">
      <w:pPr>
        <w:spacing w:after="10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</w:p>
    <w:p w14:paraId="3BB30E27" w14:textId="77777777" w:rsidR="004F1E99" w:rsidRDefault="004F1E99" w:rsidP="00F8074F">
      <w:pPr>
        <w:spacing w:after="0" w:line="240" w:lineRule="auto"/>
        <w:ind w:right="57"/>
        <w:rPr>
          <w:rFonts w:eastAsia="Calibri" w:cstheme="minorHAnsi"/>
          <w:b/>
          <w:color w:val="000000"/>
          <w:sz w:val="24"/>
          <w:szCs w:val="24"/>
          <w:u w:val="single"/>
          <w:lang w:eastAsia="it-IT"/>
        </w:rPr>
      </w:pPr>
    </w:p>
    <w:p w14:paraId="36E2AC6C" w14:textId="64CDE204" w:rsidR="004F1E99" w:rsidRDefault="004F1E99" w:rsidP="00F8074F">
      <w:pPr>
        <w:spacing w:after="0" w:line="240" w:lineRule="auto"/>
        <w:ind w:right="57"/>
        <w:rPr>
          <w:rFonts w:eastAsia="Calibri" w:cstheme="minorHAnsi"/>
          <w:b/>
          <w:color w:val="000000"/>
          <w:sz w:val="24"/>
          <w:szCs w:val="24"/>
          <w:u w:val="single"/>
          <w:lang w:eastAsia="it-IT"/>
        </w:rPr>
      </w:pPr>
    </w:p>
    <w:p w14:paraId="066E9808" w14:textId="4327574D" w:rsidR="004F1E99" w:rsidRDefault="00515CE2" w:rsidP="00F8074F">
      <w:pPr>
        <w:spacing w:after="0" w:line="240" w:lineRule="auto"/>
        <w:ind w:right="57"/>
        <w:rPr>
          <w:rFonts w:eastAsia="Calibri" w:cstheme="minorHAnsi"/>
          <w:b/>
          <w:color w:val="000000"/>
          <w:sz w:val="24"/>
          <w:szCs w:val="24"/>
          <w:u w:val="single"/>
          <w:lang w:eastAsia="it-IT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683E67B" wp14:editId="574CED94">
            <wp:simplePos x="0" y="0"/>
            <wp:positionH relativeFrom="page">
              <wp:align>left</wp:align>
            </wp:positionH>
            <wp:positionV relativeFrom="paragraph">
              <wp:posOffset>196215</wp:posOffset>
            </wp:positionV>
            <wp:extent cx="2771775" cy="1647825"/>
            <wp:effectExtent l="0" t="0" r="9525" b="9525"/>
            <wp:wrapSquare wrapText="bothSides"/>
            <wp:docPr id="13" name="Immagine 13" descr="Immagine che contiene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edific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821A32" w14:textId="7DD0B5BF" w:rsidR="00F8074F" w:rsidRPr="001B484D" w:rsidRDefault="00F8074F" w:rsidP="00F8074F">
      <w:pPr>
        <w:spacing w:after="0" w:line="240" w:lineRule="auto"/>
        <w:ind w:right="57"/>
        <w:rPr>
          <w:rFonts w:eastAsia="Calibri" w:cstheme="minorHAnsi"/>
          <w:color w:val="000000"/>
          <w:sz w:val="20"/>
          <w:szCs w:val="20"/>
          <w:u w:val="single"/>
          <w:lang w:eastAsia="it-IT"/>
        </w:rPr>
      </w:pPr>
      <w:r w:rsidRPr="001B484D">
        <w:rPr>
          <w:rFonts w:eastAsia="Calibri" w:cstheme="minorHAnsi"/>
          <w:b/>
          <w:color w:val="000000"/>
          <w:sz w:val="20"/>
          <w:szCs w:val="20"/>
          <w:u w:val="single"/>
          <w:lang w:eastAsia="it-IT"/>
        </w:rPr>
        <w:t>TENDE</w:t>
      </w:r>
      <w:r w:rsidR="00515CE2" w:rsidRPr="001B484D">
        <w:rPr>
          <w:rFonts w:cstheme="minorHAnsi"/>
          <w:b/>
          <w:sz w:val="20"/>
          <w:szCs w:val="20"/>
        </w:rPr>
        <w:t xml:space="preserve"> T12 SPECIAL A SCORRIMENTO </w:t>
      </w:r>
      <w:proofErr w:type="gramStart"/>
      <w:r w:rsidR="00515CE2" w:rsidRPr="001B484D">
        <w:rPr>
          <w:rFonts w:cstheme="minorHAnsi"/>
          <w:b/>
          <w:sz w:val="20"/>
          <w:szCs w:val="20"/>
        </w:rPr>
        <w:t>LATERALE</w:t>
      </w:r>
      <w:r w:rsidR="00515CE2" w:rsidRPr="001B484D">
        <w:rPr>
          <w:rFonts w:eastAsia="Calibri" w:cstheme="minorHAnsi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1B484D">
        <w:rPr>
          <w:rFonts w:eastAsia="Calibri" w:cstheme="minorHAnsi"/>
          <w:color w:val="000000"/>
          <w:sz w:val="20"/>
          <w:szCs w:val="20"/>
          <w:u w:val="single"/>
          <w:lang w:eastAsia="it-IT"/>
        </w:rPr>
        <w:t>:</w:t>
      </w:r>
      <w:proofErr w:type="gramEnd"/>
    </w:p>
    <w:p w14:paraId="1E33CA3B" w14:textId="5E04BAD2" w:rsidR="00F8074F" w:rsidRPr="001B484D" w:rsidRDefault="00F8074F" w:rsidP="00F8074F">
      <w:pPr>
        <w:spacing w:after="100" w:line="240" w:lineRule="auto"/>
        <w:rPr>
          <w:rFonts w:cstheme="minorHAnsi"/>
          <w:bCs/>
          <w:sz w:val="20"/>
          <w:szCs w:val="20"/>
        </w:rPr>
      </w:pPr>
      <w:r w:rsidRPr="001B484D">
        <w:rPr>
          <w:rFonts w:eastAsia="Calibri" w:cstheme="minorHAnsi"/>
          <w:color w:val="000000"/>
          <w:sz w:val="20"/>
          <w:szCs w:val="20"/>
          <w:lang w:eastAsia="it-IT"/>
        </w:rPr>
        <w:t>Tend</w:t>
      </w:r>
      <w:r w:rsidR="00A844EA" w:rsidRPr="001B484D">
        <w:rPr>
          <w:rFonts w:eastAsia="Calibri" w:cstheme="minorHAnsi"/>
          <w:color w:val="000000"/>
          <w:sz w:val="20"/>
          <w:szCs w:val="20"/>
          <w:lang w:eastAsia="it-IT"/>
        </w:rPr>
        <w:t>a</w:t>
      </w:r>
      <w:r w:rsidRPr="001B484D">
        <w:rPr>
          <w:rFonts w:eastAsia="Calibri" w:cstheme="minorHAnsi"/>
          <w:color w:val="000000"/>
          <w:sz w:val="20"/>
          <w:szCs w:val="20"/>
          <w:lang w:eastAsia="it-IT"/>
        </w:rPr>
        <w:t xml:space="preserve"> per Balconi </w:t>
      </w:r>
      <w:bookmarkStart w:id="4" w:name="_Hlk189298557"/>
      <w:r w:rsidRPr="001B484D">
        <w:rPr>
          <w:rFonts w:cstheme="minorHAnsi"/>
          <w:b/>
          <w:sz w:val="20"/>
          <w:szCs w:val="20"/>
        </w:rPr>
        <w:t>T12 SPECIAL A SCORRIMENTO LATERALE</w:t>
      </w:r>
      <w:bookmarkEnd w:id="4"/>
      <w:r w:rsidRPr="001B484D">
        <w:rPr>
          <w:rFonts w:cstheme="minorHAnsi"/>
          <w:b/>
          <w:sz w:val="20"/>
          <w:szCs w:val="20"/>
        </w:rPr>
        <w:t xml:space="preserve">, </w:t>
      </w:r>
      <w:r w:rsidRPr="001B484D">
        <w:rPr>
          <w:rFonts w:cstheme="minorHAnsi"/>
          <w:bCs/>
          <w:sz w:val="20"/>
          <w:szCs w:val="20"/>
        </w:rPr>
        <w:t>è un capanno estremamente resistente, monta infatti guide maggiorate con scorrimento laterale.</w:t>
      </w:r>
    </w:p>
    <w:p w14:paraId="43E1F9A6" w14:textId="2D36E660" w:rsidR="00F8074F" w:rsidRPr="001B484D" w:rsidRDefault="00F8074F" w:rsidP="00F8074F">
      <w:pPr>
        <w:spacing w:after="0" w:line="240" w:lineRule="auto"/>
        <w:ind w:right="57"/>
        <w:rPr>
          <w:rFonts w:eastAsia="Calibri" w:cstheme="minorHAnsi"/>
          <w:bCs/>
          <w:color w:val="000000"/>
          <w:sz w:val="20"/>
          <w:szCs w:val="20"/>
          <w:lang w:eastAsia="it-IT"/>
        </w:rPr>
      </w:pPr>
      <w:r w:rsidRPr="001B484D">
        <w:rPr>
          <w:rFonts w:cstheme="minorHAnsi"/>
          <w:bCs/>
          <w:sz w:val="20"/>
          <w:szCs w:val="20"/>
        </w:rPr>
        <w:t>A</w:t>
      </w:r>
      <w:r w:rsidRPr="001B484D">
        <w:rPr>
          <w:rFonts w:eastAsia="Calibri" w:cstheme="minorHAnsi"/>
          <w:bCs/>
          <w:color w:val="000000"/>
          <w:sz w:val="20"/>
          <w:szCs w:val="20"/>
          <w:lang w:eastAsia="it-IT"/>
        </w:rPr>
        <w:t>d argano</w:t>
      </w:r>
      <w:r w:rsidRPr="001B484D">
        <w:rPr>
          <w:rFonts w:cstheme="minorHAnsi"/>
          <w:bCs/>
          <w:sz w:val="20"/>
          <w:szCs w:val="20"/>
        </w:rPr>
        <w:t xml:space="preserve">, </w:t>
      </w:r>
      <w:r w:rsidRPr="001B484D">
        <w:rPr>
          <w:rFonts w:eastAsia="Calibri" w:cstheme="minorHAnsi"/>
          <w:bCs/>
          <w:color w:val="000000"/>
          <w:sz w:val="20"/>
          <w:szCs w:val="20"/>
          <w:lang w:eastAsia="it-IT"/>
        </w:rPr>
        <w:t xml:space="preserve">colore </w:t>
      </w:r>
      <w:r w:rsidRPr="001B484D">
        <w:rPr>
          <w:rFonts w:cstheme="minorHAnsi"/>
          <w:b/>
          <w:sz w:val="20"/>
          <w:szCs w:val="20"/>
        </w:rPr>
        <w:t>da concordare</w:t>
      </w:r>
      <w:r w:rsidRPr="001B484D">
        <w:rPr>
          <w:rFonts w:eastAsia="Calibri" w:cstheme="minorHAnsi"/>
          <w:bCs/>
          <w:color w:val="000000"/>
          <w:sz w:val="20"/>
          <w:szCs w:val="20"/>
          <w:lang w:eastAsia="it-IT"/>
        </w:rPr>
        <w:t xml:space="preserve"> con telo Tempotest PAR</w:t>
      </w:r>
      <w:r w:rsidRPr="001B484D">
        <w:rPr>
          <w:rFonts w:eastAsia="Calibri" w:cstheme="minorHAnsi"/>
          <w:bCs/>
          <w:caps/>
          <w:color w:val="000000"/>
          <w:sz w:val="20"/>
          <w:szCs w:val="20"/>
          <w:lang w:eastAsia="it-IT"/>
        </w:rPr>
        <w:t>A’</w:t>
      </w:r>
      <w:r w:rsidRPr="001B484D">
        <w:rPr>
          <w:rFonts w:eastAsia="Calibri" w:cstheme="minorHAnsi"/>
          <w:bCs/>
          <w:color w:val="000000"/>
          <w:sz w:val="20"/>
          <w:szCs w:val="20"/>
          <w:lang w:eastAsia="it-IT"/>
        </w:rPr>
        <w:t xml:space="preserve"> in colore RAL </w:t>
      </w:r>
      <w:r w:rsidRPr="001B484D">
        <w:rPr>
          <w:rFonts w:cstheme="minorHAnsi"/>
          <w:b/>
          <w:sz w:val="20"/>
          <w:szCs w:val="20"/>
        </w:rPr>
        <w:t>da concordare</w:t>
      </w:r>
      <w:r w:rsidRPr="001B484D">
        <w:rPr>
          <w:rFonts w:eastAsia="Calibri" w:cstheme="minorHAnsi"/>
          <w:bCs/>
          <w:color w:val="000000"/>
          <w:sz w:val="20"/>
          <w:szCs w:val="20"/>
          <w:lang w:eastAsia="it-IT"/>
        </w:rPr>
        <w:t xml:space="preserve"> certificata CE.</w:t>
      </w:r>
    </w:p>
    <w:p w14:paraId="4F332255" w14:textId="77777777" w:rsidR="00F8074F" w:rsidRPr="001B484D" w:rsidRDefault="00F8074F" w:rsidP="00F8074F">
      <w:pPr>
        <w:spacing w:after="0" w:line="240" w:lineRule="auto"/>
        <w:ind w:right="57"/>
        <w:rPr>
          <w:rFonts w:eastAsia="Calibri" w:cstheme="minorHAnsi"/>
          <w:bCs/>
          <w:color w:val="000000"/>
          <w:sz w:val="20"/>
          <w:szCs w:val="20"/>
          <w:lang w:eastAsia="it-IT"/>
        </w:rPr>
      </w:pPr>
    </w:p>
    <w:p w14:paraId="461486A3" w14:textId="77777777" w:rsidR="00515CE2" w:rsidRDefault="00515CE2" w:rsidP="00F8074F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</w:p>
    <w:p w14:paraId="278527E1" w14:textId="47B5EBA4" w:rsidR="00515CE2" w:rsidRDefault="001B484D" w:rsidP="00F8074F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  <w:r w:rsidRPr="001B484D">
        <w:rPr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4E6F93AF" wp14:editId="5699669F">
            <wp:simplePos x="0" y="0"/>
            <wp:positionH relativeFrom="column">
              <wp:posOffset>3756313</wp:posOffset>
            </wp:positionH>
            <wp:positionV relativeFrom="paragraph">
              <wp:posOffset>86839</wp:posOffset>
            </wp:positionV>
            <wp:extent cx="1343025" cy="1343025"/>
            <wp:effectExtent l="0" t="0" r="9525" b="9525"/>
            <wp:wrapNone/>
            <wp:docPr id="16" name="Immagine 1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&#10;&#10;Descrizione generat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38" t="43848" r="26763" b="33209"/>
                    <a:stretch/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3BA8DF8" w14:textId="77777777" w:rsidR="001B484D" w:rsidRDefault="001B484D" w:rsidP="00F8074F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</w:p>
    <w:p w14:paraId="77B8E63A" w14:textId="45AAE23C" w:rsidR="00F8074F" w:rsidRPr="001B484D" w:rsidRDefault="00F8074F" w:rsidP="00F8074F">
      <w:pPr>
        <w:spacing w:after="0" w:line="240" w:lineRule="auto"/>
        <w:ind w:right="57"/>
        <w:rPr>
          <w:rFonts w:eastAsia="Calibri" w:cs="Calibri"/>
          <w:b/>
          <w:color w:val="000000"/>
          <w:sz w:val="20"/>
          <w:szCs w:val="20"/>
          <w:lang w:eastAsia="it-IT"/>
        </w:rPr>
      </w:pPr>
      <w:r w:rsidRPr="001B484D">
        <w:rPr>
          <w:rFonts w:eastAsia="Calibri" w:cs="Calibri"/>
          <w:b/>
          <w:color w:val="000000"/>
          <w:sz w:val="20"/>
          <w:szCs w:val="20"/>
          <w:lang w:eastAsia="it-IT"/>
        </w:rPr>
        <w:t>Caratteristiche:</w:t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ab/>
      </w:r>
      <w:r w:rsidR="004F1E99" w:rsidRPr="001B484D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                                </w:t>
      </w:r>
    </w:p>
    <w:p w14:paraId="0B6526A0" w14:textId="08873366" w:rsidR="00F8074F" w:rsidRPr="001B484D" w:rsidRDefault="00F8074F" w:rsidP="00F8074F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noProof/>
          <w:sz w:val="20"/>
          <w:szCs w:val="20"/>
        </w:rPr>
        <w:t>3 rompitratta in curva</w:t>
      </w:r>
    </w:p>
    <w:p w14:paraId="42877CCD" w14:textId="71671921" w:rsidR="00F8074F" w:rsidRPr="001B484D" w:rsidRDefault="00F8074F" w:rsidP="00F8074F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noProof/>
          <w:sz w:val="20"/>
          <w:szCs w:val="20"/>
        </w:rPr>
        <w:t>Altezza delle guide da terra 2mt</w:t>
      </w:r>
    </w:p>
    <w:p w14:paraId="62CB928C" w14:textId="77777777" w:rsidR="00F8074F" w:rsidRPr="001B484D" w:rsidRDefault="00F8074F" w:rsidP="00F8074F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noProof/>
          <w:sz w:val="20"/>
          <w:szCs w:val="20"/>
        </w:rPr>
        <w:t>Guide maggiorate</w:t>
      </w:r>
    </w:p>
    <w:p w14:paraId="36C1E90A" w14:textId="77777777" w:rsidR="00F8074F" w:rsidRPr="001B484D" w:rsidRDefault="00F8074F" w:rsidP="00F8074F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noProof/>
          <w:sz w:val="20"/>
          <w:szCs w:val="20"/>
        </w:rPr>
        <w:t xml:space="preserve">Curve regolabili </w:t>
      </w:r>
    </w:p>
    <w:p w14:paraId="4815F8DA" w14:textId="77777777" w:rsidR="00F8074F" w:rsidRPr="001B484D" w:rsidRDefault="00F8074F" w:rsidP="00F8074F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noProof/>
          <w:sz w:val="20"/>
          <w:szCs w:val="20"/>
        </w:rPr>
        <w:t xml:space="preserve">Bulloneria in acciaio inox </w:t>
      </w:r>
    </w:p>
    <w:p w14:paraId="0DF8A355" w14:textId="77777777" w:rsidR="00F8074F" w:rsidRPr="001B484D" w:rsidRDefault="00F8074F" w:rsidP="00F8074F">
      <w:pPr>
        <w:pStyle w:val="Paragrafoelenco"/>
        <w:numPr>
          <w:ilvl w:val="0"/>
          <w:numId w:val="3"/>
        </w:numPr>
        <w:spacing w:after="0" w:line="240" w:lineRule="auto"/>
        <w:ind w:right="57"/>
        <w:rPr>
          <w:b/>
          <w:sz w:val="20"/>
          <w:szCs w:val="20"/>
        </w:rPr>
      </w:pPr>
      <w:r w:rsidRPr="001B484D">
        <w:rPr>
          <w:noProof/>
          <w:sz w:val="20"/>
          <w:szCs w:val="20"/>
        </w:rPr>
        <w:t>Guida maggiorata</w:t>
      </w:r>
    </w:p>
    <w:p w14:paraId="169EA915" w14:textId="77777777" w:rsidR="00F8074F" w:rsidRDefault="00F8074F" w:rsidP="00F8074F">
      <w:pPr>
        <w:spacing w:after="100" w:line="240" w:lineRule="auto"/>
        <w:rPr>
          <w:b/>
        </w:rPr>
      </w:pPr>
    </w:p>
    <w:p w14:paraId="5FC93CC1" w14:textId="77777777" w:rsidR="00F8074F" w:rsidRDefault="00F8074F" w:rsidP="00F8074F">
      <w:pPr>
        <w:spacing w:after="100" w:line="240" w:lineRule="auto"/>
        <w:rPr>
          <w:b/>
        </w:rPr>
      </w:pPr>
    </w:p>
    <w:p w14:paraId="269A8F14" w14:textId="77777777" w:rsidR="00567867" w:rsidRPr="00410B52" w:rsidRDefault="00567867" w:rsidP="00F8074F">
      <w:pPr>
        <w:spacing w:after="0" w:line="240" w:lineRule="auto"/>
        <w:ind w:right="57"/>
        <w:rPr>
          <w:lang w:eastAsia="it-IT"/>
        </w:rPr>
      </w:pPr>
    </w:p>
    <w:sectPr w:rsidR="00567867" w:rsidRPr="00410B52" w:rsidSect="00AD6B0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AE21" w14:textId="77777777" w:rsidR="00255160" w:rsidRDefault="00255160" w:rsidP="0025031E">
      <w:pPr>
        <w:spacing w:after="0" w:line="240" w:lineRule="auto"/>
      </w:pPr>
      <w:r>
        <w:separator/>
      </w:r>
    </w:p>
  </w:endnote>
  <w:endnote w:type="continuationSeparator" w:id="0">
    <w:p w14:paraId="6956B36D" w14:textId="77777777" w:rsidR="00255160" w:rsidRDefault="00255160" w:rsidP="0025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468D" w14:textId="77777777" w:rsidR="00255160" w:rsidRDefault="00255160" w:rsidP="0025031E">
      <w:pPr>
        <w:spacing w:after="0" w:line="240" w:lineRule="auto"/>
      </w:pPr>
      <w:r>
        <w:separator/>
      </w:r>
    </w:p>
  </w:footnote>
  <w:footnote w:type="continuationSeparator" w:id="0">
    <w:p w14:paraId="4AC4D7C6" w14:textId="77777777" w:rsidR="00255160" w:rsidRDefault="00255160" w:rsidP="0025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453"/>
    <w:multiLevelType w:val="hybridMultilevel"/>
    <w:tmpl w:val="4FA62B3A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2D60"/>
    <w:multiLevelType w:val="hybridMultilevel"/>
    <w:tmpl w:val="2572F504"/>
    <w:lvl w:ilvl="0" w:tplc="59A213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10B"/>
    <w:multiLevelType w:val="hybridMultilevel"/>
    <w:tmpl w:val="CB400A56"/>
    <w:lvl w:ilvl="0" w:tplc="859E9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861402">
    <w:abstractNumId w:val="0"/>
  </w:num>
  <w:num w:numId="2" w16cid:durableId="1072586067">
    <w:abstractNumId w:val="2"/>
  </w:num>
  <w:num w:numId="3" w16cid:durableId="527841044">
    <w:abstractNumId w:val="1"/>
  </w:num>
  <w:num w:numId="4" w16cid:durableId="160923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B"/>
    <w:rsid w:val="00050EE6"/>
    <w:rsid w:val="000B44E0"/>
    <w:rsid w:val="000F381E"/>
    <w:rsid w:val="00127512"/>
    <w:rsid w:val="00146659"/>
    <w:rsid w:val="001665AE"/>
    <w:rsid w:val="0018590D"/>
    <w:rsid w:val="001B062A"/>
    <w:rsid w:val="001B484D"/>
    <w:rsid w:val="001B4E54"/>
    <w:rsid w:val="001F6A4A"/>
    <w:rsid w:val="00206859"/>
    <w:rsid w:val="002129E0"/>
    <w:rsid w:val="0021614B"/>
    <w:rsid w:val="002325F7"/>
    <w:rsid w:val="0025031E"/>
    <w:rsid w:val="00251292"/>
    <w:rsid w:val="00255160"/>
    <w:rsid w:val="002C18A7"/>
    <w:rsid w:val="002C3BEF"/>
    <w:rsid w:val="003B7224"/>
    <w:rsid w:val="003D1FA2"/>
    <w:rsid w:val="00410B52"/>
    <w:rsid w:val="004F1E99"/>
    <w:rsid w:val="00515CE2"/>
    <w:rsid w:val="00567867"/>
    <w:rsid w:val="00570777"/>
    <w:rsid w:val="00572943"/>
    <w:rsid w:val="005A4E20"/>
    <w:rsid w:val="006A159A"/>
    <w:rsid w:val="007177E1"/>
    <w:rsid w:val="007810ED"/>
    <w:rsid w:val="00791C85"/>
    <w:rsid w:val="007C12F0"/>
    <w:rsid w:val="007F080B"/>
    <w:rsid w:val="007F2255"/>
    <w:rsid w:val="008B1A24"/>
    <w:rsid w:val="008F30B8"/>
    <w:rsid w:val="00913AB3"/>
    <w:rsid w:val="00931258"/>
    <w:rsid w:val="009F4E0C"/>
    <w:rsid w:val="00A46B94"/>
    <w:rsid w:val="00A844EA"/>
    <w:rsid w:val="00AD6B01"/>
    <w:rsid w:val="00AF7CE8"/>
    <w:rsid w:val="00BB1845"/>
    <w:rsid w:val="00BC2CC5"/>
    <w:rsid w:val="00C613C1"/>
    <w:rsid w:val="00D06D88"/>
    <w:rsid w:val="00D14396"/>
    <w:rsid w:val="00D64042"/>
    <w:rsid w:val="00D87F12"/>
    <w:rsid w:val="00DB4543"/>
    <w:rsid w:val="00DD346B"/>
    <w:rsid w:val="00DF3096"/>
    <w:rsid w:val="00E13453"/>
    <w:rsid w:val="00E712A8"/>
    <w:rsid w:val="00F14C03"/>
    <w:rsid w:val="00F8074F"/>
    <w:rsid w:val="00F87381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5C1"/>
  <w15:chartTrackingRefBased/>
  <w15:docId w15:val="{B3A7CDEA-C84E-482B-BF34-B23F82DC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C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0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31E"/>
  </w:style>
  <w:style w:type="paragraph" w:styleId="Pidipagina">
    <w:name w:val="footer"/>
    <w:basedOn w:val="Normale"/>
    <w:link w:val="PidipaginaCarattere"/>
    <w:uiPriority w:val="99"/>
    <w:unhideWhenUsed/>
    <w:rsid w:val="00250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31E"/>
  </w:style>
  <w:style w:type="paragraph" w:styleId="Nessunaspaziatura">
    <w:name w:val="No Spacing"/>
    <w:uiPriority w:val="1"/>
    <w:qFormat/>
    <w:rsid w:val="00913AB3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EliSimo</cp:lastModifiedBy>
  <cp:revision>35</cp:revision>
  <dcterms:created xsi:type="dcterms:W3CDTF">2021-02-26T17:51:00Z</dcterms:created>
  <dcterms:modified xsi:type="dcterms:W3CDTF">2025-02-01T09:39:00Z</dcterms:modified>
</cp:coreProperties>
</file>